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DB6CA" w14:textId="5CA2F242" w:rsidR="009D09AF" w:rsidRDefault="00880EBD" w:rsidP="009D09AF">
      <w:pPr>
        <w:tabs>
          <w:tab w:val="center" w:pos="4536"/>
          <w:tab w:val="right" w:pos="8280"/>
          <w:tab w:val="right" w:pos="9639"/>
        </w:tabs>
        <w:ind w:right="2"/>
        <w:rPr>
          <w:rFonts w:ascii="Arial" w:hAnsi="Arial" w:cs="Arial"/>
          <w:b/>
          <w:bCs/>
          <w:sz w:val="24"/>
        </w:rPr>
      </w:pPr>
      <w:r>
        <w:rPr>
          <w:rFonts w:ascii="Arial" w:hAnsi="Arial" w:cs="Arial"/>
          <w:b/>
          <w:bCs/>
          <w:sz w:val="24"/>
        </w:rPr>
        <w:t>3GPP TSG RAN WG1 #100</w:t>
      </w:r>
      <w:r w:rsidR="00977DD9">
        <w:rPr>
          <w:rFonts w:ascii="Arial" w:hAnsi="Arial" w:cs="Arial"/>
          <w:b/>
          <w:bCs/>
          <w:sz w:val="24"/>
        </w:rPr>
        <w:t>-e</w:t>
      </w:r>
      <w:bookmarkStart w:id="0" w:name="_GoBack"/>
      <w:bookmarkEnd w:id="0"/>
      <w:r w:rsidR="009D09AF">
        <w:rPr>
          <w:rFonts w:ascii="Arial" w:hAnsi="Arial" w:cs="Arial"/>
          <w:b/>
          <w:bCs/>
          <w:sz w:val="24"/>
        </w:rPr>
        <w:tab/>
      </w:r>
      <w:r w:rsidR="009D09AF">
        <w:rPr>
          <w:rFonts w:ascii="Arial" w:hAnsi="Arial" w:cs="Arial"/>
          <w:b/>
          <w:bCs/>
          <w:sz w:val="24"/>
        </w:rPr>
        <w:tab/>
      </w:r>
      <w:r w:rsidR="009D09AF">
        <w:rPr>
          <w:rFonts w:ascii="Arial" w:hAnsi="Arial" w:cs="Arial"/>
          <w:b/>
          <w:bCs/>
          <w:sz w:val="24"/>
        </w:rPr>
        <w:tab/>
        <w:t>R1-</w:t>
      </w:r>
      <w:r w:rsidR="00352D93" w:rsidRPr="00352D93">
        <w:rPr>
          <w:rFonts w:ascii="Arial" w:hAnsi="Arial" w:cs="Arial"/>
          <w:b/>
          <w:bCs/>
          <w:sz w:val="24"/>
        </w:rPr>
        <w:t>2000424</w:t>
      </w:r>
    </w:p>
    <w:p w14:paraId="21EA3090" w14:textId="66F00EE1" w:rsidR="009D09AF" w:rsidRPr="004B7C12" w:rsidRDefault="00540C3F" w:rsidP="009D09AF">
      <w:pPr>
        <w:tabs>
          <w:tab w:val="center" w:pos="4536"/>
          <w:tab w:val="right" w:pos="9072"/>
        </w:tabs>
        <w:rPr>
          <w:rFonts w:ascii="Arial" w:hAnsi="Arial" w:cs="Arial"/>
          <w:b/>
          <w:bCs/>
          <w:sz w:val="24"/>
        </w:rPr>
      </w:pPr>
      <w:bookmarkStart w:id="1" w:name="OLE_LINK5"/>
      <w:bookmarkStart w:id="2" w:name="OLE_LINK6"/>
      <w:r>
        <w:rPr>
          <w:rFonts w:ascii="Arial" w:hAnsi="Arial" w:cs="Arial"/>
          <w:b/>
          <w:bCs/>
          <w:sz w:val="24"/>
        </w:rPr>
        <w:t xml:space="preserve">e-Meeting, </w:t>
      </w:r>
      <w:r w:rsidR="00880EBD">
        <w:rPr>
          <w:rFonts w:ascii="Arial" w:hAnsi="Arial" w:cs="Arial"/>
          <w:b/>
          <w:bCs/>
          <w:sz w:val="24"/>
        </w:rPr>
        <w:t>February</w:t>
      </w:r>
      <w:r w:rsidR="009D09AF">
        <w:rPr>
          <w:rFonts w:ascii="Arial" w:hAnsi="Arial" w:cs="Arial"/>
          <w:b/>
          <w:bCs/>
          <w:sz w:val="24"/>
        </w:rPr>
        <w:t xml:space="preserve"> </w:t>
      </w:r>
      <w:r w:rsidR="00880EBD">
        <w:rPr>
          <w:rFonts w:ascii="Arial" w:hAnsi="Arial" w:cs="Arial"/>
          <w:b/>
          <w:bCs/>
          <w:sz w:val="24"/>
        </w:rPr>
        <w:t>24</w:t>
      </w:r>
      <w:r w:rsidR="009D09AF">
        <w:rPr>
          <w:rFonts w:ascii="Arial" w:hAnsi="Arial" w:cs="Arial"/>
          <w:b/>
          <w:bCs/>
          <w:sz w:val="24"/>
          <w:vertAlign w:val="superscript"/>
        </w:rPr>
        <w:t>th</w:t>
      </w:r>
      <w:r>
        <w:rPr>
          <w:rFonts w:ascii="Arial" w:hAnsi="Arial" w:cs="Arial"/>
          <w:b/>
          <w:bCs/>
          <w:sz w:val="24"/>
        </w:rPr>
        <w:t xml:space="preserve"> – March 6</w:t>
      </w:r>
      <w:r w:rsidR="00880EBD" w:rsidRPr="00880EBD">
        <w:rPr>
          <w:rFonts w:ascii="Arial" w:hAnsi="Arial" w:cs="Arial"/>
          <w:b/>
          <w:bCs/>
          <w:sz w:val="24"/>
          <w:vertAlign w:val="superscript"/>
        </w:rPr>
        <w:t>th</w:t>
      </w:r>
      <w:r w:rsidR="009D09AF">
        <w:rPr>
          <w:rFonts w:ascii="Arial" w:hAnsi="Arial" w:cs="Arial"/>
          <w:b/>
          <w:bCs/>
          <w:sz w:val="24"/>
        </w:rPr>
        <w:t>, 20</w:t>
      </w:r>
      <w:r w:rsidR="00880EBD">
        <w:rPr>
          <w:rFonts w:ascii="Arial" w:hAnsi="Arial" w:cs="Arial"/>
          <w:b/>
          <w:bCs/>
          <w:sz w:val="24"/>
        </w:rPr>
        <w:t>20</w:t>
      </w:r>
    </w:p>
    <w:p w14:paraId="0E637C65" w14:textId="77777777" w:rsidR="00284961" w:rsidRPr="00CF0608" w:rsidRDefault="00284961" w:rsidP="00284961">
      <w:pPr>
        <w:pBdr>
          <w:top w:val="single" w:sz="4" w:space="1" w:color="auto"/>
        </w:pBdr>
        <w:spacing w:after="0"/>
        <w:jc w:val="left"/>
        <w:rPr>
          <w:b/>
          <w:kern w:val="2"/>
          <w:lang w:eastAsia="zh-CN"/>
        </w:rPr>
      </w:pPr>
    </w:p>
    <w:p w14:paraId="19A7E012" w14:textId="77777777" w:rsidR="00284961" w:rsidRPr="00BE6603" w:rsidRDefault="00053AB9" w:rsidP="00BE36CB">
      <w:pPr>
        <w:spacing w:after="60"/>
        <w:jc w:val="left"/>
        <w:rPr>
          <w:rFonts w:ascii="Arial" w:eastAsia="Batang" w:hAnsi="Arial" w:cs="Arial"/>
          <w:b/>
          <w:bCs/>
          <w:lang w:val="en-GB"/>
        </w:rPr>
      </w:pPr>
      <w:bookmarkStart w:id="3" w:name="OLE_LINK54"/>
      <w:bookmarkStart w:id="4" w:name="OLE_LINK55"/>
      <w:bookmarkEnd w:id="1"/>
      <w:bookmarkEnd w:id="2"/>
      <w:r>
        <w:rPr>
          <w:rFonts w:ascii="Arial" w:eastAsia="Batang" w:hAnsi="Arial" w:cs="Arial"/>
          <w:b/>
          <w:bCs/>
          <w:lang w:val="en-GB"/>
        </w:rPr>
        <w:t>Agenda Item:</w:t>
      </w:r>
      <w:r>
        <w:rPr>
          <w:rFonts w:ascii="Arial" w:eastAsia="Batang" w:hAnsi="Arial" w:cs="Arial"/>
          <w:b/>
          <w:bCs/>
          <w:lang w:val="en-GB"/>
        </w:rPr>
        <w:tab/>
      </w:r>
      <w:r w:rsidR="00264C6D">
        <w:rPr>
          <w:rFonts w:ascii="Arial" w:eastAsia="Batang" w:hAnsi="Arial" w:cs="Arial"/>
          <w:b/>
          <w:bCs/>
          <w:lang w:val="en-GB"/>
        </w:rPr>
        <w:t>7.</w:t>
      </w:r>
      <w:bookmarkEnd w:id="3"/>
      <w:bookmarkEnd w:id="4"/>
      <w:r w:rsidR="00883EF9">
        <w:rPr>
          <w:rFonts w:ascii="Arial" w:eastAsia="Batang" w:hAnsi="Arial" w:cs="Arial"/>
          <w:b/>
          <w:bCs/>
          <w:lang w:val="en-GB"/>
        </w:rPr>
        <w:t>2.4.</w:t>
      </w:r>
      <w:r w:rsidR="000A471F">
        <w:rPr>
          <w:rFonts w:ascii="Arial" w:eastAsia="Batang" w:hAnsi="Arial" w:cs="Arial"/>
          <w:b/>
          <w:bCs/>
          <w:lang w:val="en-GB"/>
        </w:rPr>
        <w:t>5</w:t>
      </w:r>
    </w:p>
    <w:p w14:paraId="584BE0EA"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sidR="00053AB9">
        <w:rPr>
          <w:rFonts w:ascii="Arial" w:eastAsia="Batang" w:hAnsi="Arial" w:cs="Arial"/>
          <w:b/>
          <w:bCs/>
          <w:lang w:val="en-GB"/>
        </w:rPr>
        <w:tab/>
      </w:r>
      <w:r w:rsidRPr="00BE6603">
        <w:rPr>
          <w:rFonts w:ascii="Arial" w:eastAsia="Batang" w:hAnsi="Arial" w:cs="Arial"/>
          <w:b/>
          <w:bCs/>
          <w:lang w:val="en-GB"/>
        </w:rPr>
        <w:t>Spreadtrum</w:t>
      </w:r>
      <w:r w:rsidR="00CD1144">
        <w:rPr>
          <w:rFonts w:ascii="Arial" w:eastAsia="Batang" w:hAnsi="Arial" w:cs="Arial"/>
          <w:b/>
          <w:bCs/>
          <w:lang w:val="en-GB"/>
        </w:rPr>
        <w:t xml:space="preserve"> Communications</w:t>
      </w:r>
    </w:p>
    <w:p w14:paraId="72004AB2" w14:textId="2D8313DB" w:rsidR="000A471F" w:rsidRPr="000A471F" w:rsidRDefault="00284961" w:rsidP="000A471F">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053AB9">
        <w:rPr>
          <w:rFonts w:ascii="Arial" w:eastAsia="Batang" w:hAnsi="Arial" w:cs="Arial"/>
          <w:b/>
          <w:bCs/>
          <w:lang w:val="en-GB"/>
        </w:rPr>
        <w:tab/>
      </w:r>
      <w:r w:rsidR="00880EBD">
        <w:rPr>
          <w:rFonts w:ascii="Arial" w:eastAsia="Batang" w:hAnsi="Arial" w:cs="Arial"/>
          <w:b/>
          <w:bCs/>
          <w:lang w:val="en-GB"/>
        </w:rPr>
        <w:t>Remaining issues in</w:t>
      </w:r>
      <w:r w:rsidR="000A471F" w:rsidRPr="000A471F">
        <w:rPr>
          <w:rFonts w:ascii="Arial" w:eastAsia="Batang" w:hAnsi="Arial" w:cs="Arial"/>
          <w:b/>
          <w:bCs/>
          <w:lang w:val="en-GB"/>
        </w:rPr>
        <w:t xml:space="preserve"> physical layer procedures for sidelink</w:t>
      </w:r>
    </w:p>
    <w:p w14:paraId="103E78C4"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sidR="00053AB9">
        <w:rPr>
          <w:rFonts w:ascii="Arial" w:eastAsia="Batang" w:hAnsi="Arial" w:cs="Arial"/>
          <w:b/>
          <w:bCs/>
          <w:lang w:val="en-GB"/>
        </w:rPr>
        <w:tab/>
      </w:r>
      <w:r w:rsidRPr="00BE6603">
        <w:rPr>
          <w:rFonts w:ascii="Arial" w:eastAsia="Batang" w:hAnsi="Arial" w:cs="Arial"/>
          <w:b/>
          <w:bCs/>
          <w:lang w:val="en-GB"/>
        </w:rPr>
        <w:t>Discussion and decision</w:t>
      </w:r>
    </w:p>
    <w:p w14:paraId="47ABB279" w14:textId="77777777" w:rsidR="00284961" w:rsidRPr="00AF261F" w:rsidRDefault="00284961" w:rsidP="00284961">
      <w:pPr>
        <w:pBdr>
          <w:bottom w:val="single" w:sz="4" w:space="1" w:color="auto"/>
        </w:pBdr>
        <w:spacing w:after="0"/>
        <w:jc w:val="left"/>
        <w:rPr>
          <w:b/>
          <w:sz w:val="16"/>
          <w:szCs w:val="16"/>
        </w:rPr>
      </w:pPr>
    </w:p>
    <w:p w14:paraId="20EA996F" w14:textId="77777777" w:rsidR="00745FE2" w:rsidRDefault="00745FE2" w:rsidP="00986494">
      <w:pPr>
        <w:pStyle w:val="1"/>
        <w:rPr>
          <w:lang w:eastAsia="zh-CN"/>
        </w:rPr>
      </w:pPr>
      <w:bookmarkStart w:id="5" w:name="_Ref124589705"/>
      <w:bookmarkStart w:id="6" w:name="_Ref129681862"/>
      <w:r>
        <w:rPr>
          <w:rFonts w:hint="eastAsia"/>
          <w:lang w:eastAsia="zh-CN"/>
        </w:rPr>
        <w:t>Introduction</w:t>
      </w:r>
    </w:p>
    <w:p w14:paraId="630D0A1E" w14:textId="071EB6EA" w:rsidR="002F1004" w:rsidRPr="00761918" w:rsidRDefault="002F1004" w:rsidP="002F1004">
      <w:pPr>
        <w:rPr>
          <w:lang w:val="en-GB"/>
        </w:rPr>
      </w:pPr>
      <w:r w:rsidRPr="00761918">
        <w:rPr>
          <w:rFonts w:hint="eastAsia"/>
          <w:lang w:val="en-GB"/>
        </w:rPr>
        <w:t>This</w:t>
      </w:r>
      <w:r w:rsidRPr="00761918">
        <w:rPr>
          <w:lang w:val="en-GB"/>
        </w:rPr>
        <w:t xml:space="preserve"> contribution discusses some </w:t>
      </w:r>
      <w:r w:rsidR="00880EBD">
        <w:rPr>
          <w:lang w:val="en-GB"/>
        </w:rPr>
        <w:t xml:space="preserve">remaining </w:t>
      </w:r>
      <w:r w:rsidRPr="00761918">
        <w:rPr>
          <w:lang w:val="en-GB"/>
        </w:rPr>
        <w:t xml:space="preserve">issues related to sidelink physical layer procedures, based on the </w:t>
      </w:r>
      <w:r w:rsidR="00880EBD">
        <w:rPr>
          <w:lang w:val="en-GB"/>
        </w:rPr>
        <w:t xml:space="preserve">latest </w:t>
      </w:r>
      <w:r w:rsidRPr="00761918">
        <w:rPr>
          <w:lang w:val="en-GB"/>
        </w:rPr>
        <w:t>3GPP progress, including</w:t>
      </w:r>
      <w:r w:rsidR="00880EBD">
        <w:rPr>
          <w:lang w:val="en-GB"/>
        </w:rPr>
        <w:t xml:space="preserve"> simultaneous transmission of uplink and sidelink, HARQ and power control</w:t>
      </w:r>
      <w:r w:rsidRPr="00761918">
        <w:rPr>
          <w:lang w:val="en-GB"/>
        </w:rPr>
        <w:t>.</w:t>
      </w:r>
    </w:p>
    <w:bookmarkEnd w:id="5"/>
    <w:bookmarkEnd w:id="6"/>
    <w:p w14:paraId="064A1617" w14:textId="77777777" w:rsidR="00566857" w:rsidRDefault="00566857" w:rsidP="00986494">
      <w:pPr>
        <w:pStyle w:val="1"/>
        <w:rPr>
          <w:lang w:eastAsia="zh-CN"/>
        </w:rPr>
      </w:pPr>
      <w:r w:rsidRPr="00986494">
        <w:rPr>
          <w:lang w:eastAsia="zh-CN"/>
        </w:rPr>
        <w:t>Discussion</w:t>
      </w:r>
    </w:p>
    <w:p w14:paraId="06B23295" w14:textId="7D4B3F77" w:rsidR="00880EBD" w:rsidRDefault="00880EBD" w:rsidP="00357384">
      <w:pPr>
        <w:pStyle w:val="2"/>
        <w:rPr>
          <w:lang w:eastAsia="zh-CN"/>
        </w:rPr>
      </w:pPr>
      <w:r>
        <w:rPr>
          <w:rFonts w:hint="eastAsia"/>
          <w:lang w:eastAsia="zh-CN"/>
        </w:rPr>
        <w:t>Simultaneous transmission of uplink and sidelink</w:t>
      </w:r>
    </w:p>
    <w:p w14:paraId="2303EE6E" w14:textId="6463CF4D" w:rsidR="0031074E" w:rsidRDefault="0031074E" w:rsidP="0031074E">
      <w:pPr>
        <w:rPr>
          <w:lang w:eastAsia="zh-CN"/>
        </w:rPr>
      </w:pPr>
      <w:r>
        <w:rPr>
          <w:rFonts w:hint="eastAsia"/>
          <w:lang w:eastAsia="zh-CN"/>
        </w:rPr>
        <w:t>Regarding to simultaneous transmission of uplink</w:t>
      </w:r>
      <w:r w:rsidR="001A6C3D">
        <w:rPr>
          <w:lang w:eastAsia="zh-CN"/>
        </w:rPr>
        <w:t xml:space="preserve"> (UL)</w:t>
      </w:r>
      <w:r>
        <w:rPr>
          <w:rFonts w:hint="eastAsia"/>
          <w:lang w:eastAsia="zh-CN"/>
        </w:rPr>
        <w:t xml:space="preserve"> and sidelink</w:t>
      </w:r>
      <w:r w:rsidR="001A6C3D">
        <w:rPr>
          <w:lang w:eastAsia="zh-CN"/>
        </w:rPr>
        <w:t xml:space="preserve"> (SL) issue</w:t>
      </w:r>
      <w:r>
        <w:rPr>
          <w:rFonts w:hint="eastAsia"/>
          <w:lang w:eastAsia="zh-CN"/>
        </w:rPr>
        <w:t xml:space="preserve">, </w:t>
      </w:r>
      <w:r>
        <w:rPr>
          <w:lang w:eastAsia="zh-CN"/>
        </w:rPr>
        <w:t xml:space="preserve">major </w:t>
      </w:r>
      <w:r>
        <w:rPr>
          <w:rFonts w:hint="eastAsia"/>
          <w:lang w:eastAsia="zh-CN"/>
        </w:rPr>
        <w:t>progress</w:t>
      </w:r>
      <w:r>
        <w:rPr>
          <w:lang w:eastAsia="zh-CN"/>
        </w:rPr>
        <w:t>es</w:t>
      </w:r>
      <w:r>
        <w:rPr>
          <w:rFonts w:hint="eastAsia"/>
          <w:lang w:eastAsia="zh-CN"/>
        </w:rPr>
        <w:t xml:space="preserve"> were achieved in both RAN</w:t>
      </w:r>
      <w:r w:rsidR="001227D4">
        <w:rPr>
          <w:rFonts w:hint="eastAsia"/>
          <w:lang w:eastAsia="zh-CN"/>
        </w:rPr>
        <w:t xml:space="preserve"> 1 and RAN 2 </w:t>
      </w:r>
      <w:r>
        <w:rPr>
          <w:rFonts w:hint="eastAsia"/>
          <w:lang w:eastAsia="zh-CN"/>
        </w:rPr>
        <w:t>[</w:t>
      </w:r>
      <w:r>
        <w:rPr>
          <w:lang w:eastAsia="zh-CN"/>
        </w:rPr>
        <w:t>1-2</w:t>
      </w:r>
      <w:r>
        <w:rPr>
          <w:rFonts w:hint="eastAsia"/>
          <w:lang w:eastAsia="zh-CN"/>
        </w:rPr>
        <w:t>]</w:t>
      </w:r>
      <w:r w:rsidR="008F72DA">
        <w:rPr>
          <w:lang w:eastAsia="zh-CN"/>
        </w:rPr>
        <w:t>.</w:t>
      </w:r>
      <w:r w:rsidR="006F33B5">
        <w:rPr>
          <w:lang w:eastAsia="zh-CN"/>
        </w:rPr>
        <w:t xml:space="preserve"> In RAN 1, it conc</w:t>
      </w:r>
      <w:r w:rsidR="00474E75">
        <w:rPr>
          <w:lang w:eastAsia="zh-CN"/>
        </w:rPr>
        <w:t>luded</w:t>
      </w:r>
      <w:r w:rsidR="006F33B5">
        <w:rPr>
          <w:lang w:eastAsia="zh-CN"/>
        </w:rPr>
        <w:t xml:space="preserve"> to adjust the tran</w:t>
      </w:r>
      <w:r w:rsidR="000531E2">
        <w:rPr>
          <w:lang w:eastAsia="zh-CN"/>
        </w:rPr>
        <w:t>smission power of the</w:t>
      </w:r>
      <w:r w:rsidR="001227D4">
        <w:rPr>
          <w:lang w:eastAsia="zh-CN"/>
        </w:rPr>
        <w:t xml:space="preserve"> down-</w:t>
      </w:r>
      <w:r w:rsidR="000531E2">
        <w:rPr>
          <w:lang w:eastAsia="zh-CN"/>
        </w:rPr>
        <w:t>prioritized</w:t>
      </w:r>
      <w:r w:rsidR="001227D4">
        <w:rPr>
          <w:lang w:eastAsia="zh-CN"/>
        </w:rPr>
        <w:t xml:space="preserve"> link </w:t>
      </w:r>
      <w:r w:rsidR="00474E75" w:rsidRPr="00474E75">
        <w:rPr>
          <w:lang w:eastAsia="zh-CN"/>
        </w:rPr>
        <w:t>befor</w:t>
      </w:r>
      <w:r w:rsidR="001227D4">
        <w:rPr>
          <w:lang w:eastAsia="zh-CN"/>
        </w:rPr>
        <w:t xml:space="preserve">e the start of the transmission, </w:t>
      </w:r>
      <w:r w:rsidR="00474E75" w:rsidRPr="00474E75">
        <w:rPr>
          <w:lang w:eastAsia="zh-CN"/>
        </w:rPr>
        <w:t>such that its total trans</w:t>
      </w:r>
      <w:r w:rsidR="00474E75">
        <w:rPr>
          <w:lang w:eastAsia="zh-CN"/>
        </w:rPr>
        <w:t xml:space="preserve">mission power does not exceed </w:t>
      </w:r>
      <w:r w:rsidR="00474E75" w:rsidRPr="00474E75">
        <w:rPr>
          <w:lang w:eastAsia="zh-CN"/>
        </w:rPr>
        <w:t>on any overlapped portion</w:t>
      </w:r>
      <w:r w:rsidR="00474E75">
        <w:rPr>
          <w:lang w:eastAsia="zh-CN"/>
        </w:rPr>
        <w:t xml:space="preserve">. And in RAN2, it </w:t>
      </w:r>
      <w:r w:rsidR="00D544BF">
        <w:rPr>
          <w:lang w:eastAsia="zh-CN"/>
        </w:rPr>
        <w:t>determined</w:t>
      </w:r>
      <w:r w:rsidR="00474E75">
        <w:rPr>
          <w:lang w:eastAsia="zh-CN"/>
        </w:rPr>
        <w:t xml:space="preserve"> the</w:t>
      </w:r>
      <w:r w:rsidR="001E6426">
        <w:rPr>
          <w:lang w:eastAsia="zh-CN"/>
        </w:rPr>
        <w:t xml:space="preserve"> </w:t>
      </w:r>
      <w:r w:rsidR="001E6426" w:rsidRPr="001E6426">
        <w:rPr>
          <w:lang w:eastAsia="zh-CN"/>
        </w:rPr>
        <w:t>prioritization</w:t>
      </w:r>
      <w:r w:rsidR="001E6426">
        <w:rPr>
          <w:lang w:eastAsia="zh-CN"/>
        </w:rPr>
        <w:t xml:space="preserve"> criteria between</w:t>
      </w:r>
      <w:r w:rsidR="002C61C2">
        <w:rPr>
          <w:lang w:eastAsia="zh-CN"/>
        </w:rPr>
        <w:t xml:space="preserve"> </w:t>
      </w:r>
      <w:r w:rsidR="002C61C2" w:rsidRPr="002C61C2">
        <w:rPr>
          <w:lang w:eastAsia="zh-CN"/>
        </w:rPr>
        <w:t>SL-data and UL-data/SRB</w:t>
      </w:r>
      <w:r w:rsidR="002C61C2">
        <w:rPr>
          <w:lang w:eastAsia="zh-CN"/>
        </w:rPr>
        <w:t xml:space="preserve">, as well as </w:t>
      </w:r>
      <w:r w:rsidR="00D6761B">
        <w:rPr>
          <w:lang w:eastAsia="zh-CN"/>
        </w:rPr>
        <w:t>between UL SR and S</w:t>
      </w:r>
      <w:r w:rsidR="002C61C2" w:rsidRPr="002C61C2">
        <w:rPr>
          <w:lang w:eastAsia="zh-CN"/>
        </w:rPr>
        <w:t>L data</w:t>
      </w:r>
      <w:r w:rsidR="001A6C3D">
        <w:rPr>
          <w:lang w:eastAsia="zh-CN"/>
        </w:rPr>
        <w:t xml:space="preserve">. Considering the timing of </w:t>
      </w:r>
      <w:r w:rsidR="002860CC">
        <w:rPr>
          <w:lang w:eastAsia="zh-CN"/>
        </w:rPr>
        <w:t>acquiring</w:t>
      </w:r>
      <w:r w:rsidR="001A6C3D">
        <w:rPr>
          <w:lang w:eastAsia="zh-CN"/>
        </w:rPr>
        <w:t xml:space="preserve"> the priorities of </w:t>
      </w:r>
      <w:r w:rsidR="002860CC">
        <w:rPr>
          <w:lang w:eastAsia="zh-CN"/>
        </w:rPr>
        <w:t xml:space="preserve">both UL and SL transmissions, there are three cases in general: </w:t>
      </w:r>
    </w:p>
    <w:p w14:paraId="6D82B347" w14:textId="7DC70CC8" w:rsidR="002860CC" w:rsidRDefault="002860CC" w:rsidP="002860CC">
      <w:pPr>
        <w:pStyle w:val="a7"/>
        <w:numPr>
          <w:ilvl w:val="0"/>
          <w:numId w:val="37"/>
        </w:numPr>
        <w:ind w:firstLineChars="0"/>
        <w:rPr>
          <w:lang w:eastAsia="zh-CN"/>
        </w:rPr>
      </w:pPr>
      <w:r>
        <w:rPr>
          <w:lang w:eastAsia="zh-CN"/>
        </w:rPr>
        <w:t xml:space="preserve">Case 1: </w:t>
      </w:r>
      <w:r w:rsidRPr="002860CC">
        <w:rPr>
          <w:lang w:eastAsia="zh-CN"/>
        </w:rPr>
        <w:t>the priorities of both UL and SL</w:t>
      </w:r>
      <w:r>
        <w:rPr>
          <w:lang w:eastAsia="zh-CN"/>
        </w:rPr>
        <w:t xml:space="preserve"> </w:t>
      </w:r>
      <w:r w:rsidR="000B0481">
        <w:rPr>
          <w:lang w:eastAsia="zh-CN"/>
        </w:rPr>
        <w:t>known at</w:t>
      </w:r>
      <w:r>
        <w:rPr>
          <w:lang w:eastAsia="zh-CN"/>
        </w:rPr>
        <w:t xml:space="preserve"> </w:t>
      </w:r>
      <w:r w:rsidR="000B0481">
        <w:rPr>
          <w:lang w:eastAsia="zh-CN"/>
        </w:rPr>
        <w:t xml:space="preserve">the </w:t>
      </w:r>
      <w:r>
        <w:rPr>
          <w:lang w:eastAsia="zh-CN"/>
        </w:rPr>
        <w:t>UE side prior to time of both transmissions</w:t>
      </w:r>
    </w:p>
    <w:p w14:paraId="40EF9FF0" w14:textId="3C148504" w:rsidR="00B22120" w:rsidRDefault="00B22120" w:rsidP="00FD5067">
      <w:pPr>
        <w:pStyle w:val="a7"/>
        <w:spacing w:after="240"/>
        <w:ind w:left="420" w:firstLineChars="0" w:firstLine="0"/>
        <w:rPr>
          <w:lang w:eastAsia="zh-CN"/>
        </w:rPr>
      </w:pPr>
      <w:r>
        <w:rPr>
          <w:lang w:eastAsia="zh-CN"/>
        </w:rPr>
        <w:t xml:space="preserve">In this case as shown by an illustrative example in Figure 1, </w:t>
      </w:r>
      <w:r w:rsidR="005514F6">
        <w:rPr>
          <w:lang w:eastAsia="zh-CN"/>
        </w:rPr>
        <w:t xml:space="preserve">if </w:t>
      </w:r>
      <w:r w:rsidR="000B0481">
        <w:rPr>
          <w:lang w:eastAsia="zh-CN"/>
        </w:rPr>
        <w:t>the priorities of both UL and SL are known at the UE side be</w:t>
      </w:r>
      <w:r w:rsidR="005514F6">
        <w:rPr>
          <w:lang w:eastAsia="zh-CN"/>
        </w:rPr>
        <w:t>fore both transmissions</w:t>
      </w:r>
      <w:r w:rsidR="009710BA">
        <w:rPr>
          <w:lang w:eastAsia="zh-CN"/>
        </w:rPr>
        <w:t xml:space="preserve"> (subject to processing time restrictions)</w:t>
      </w:r>
      <w:r w:rsidR="005514F6">
        <w:rPr>
          <w:lang w:eastAsia="zh-CN"/>
        </w:rPr>
        <w:t>, the transmission power of the full transmission in either link c</w:t>
      </w:r>
      <w:r w:rsidR="000C3BED">
        <w:rPr>
          <w:lang w:eastAsia="zh-CN"/>
        </w:rPr>
        <w:t>ould</w:t>
      </w:r>
      <w:r w:rsidR="005514F6">
        <w:rPr>
          <w:lang w:eastAsia="zh-CN"/>
        </w:rPr>
        <w:t xml:space="preserve"> be reduced </w:t>
      </w:r>
      <w:r w:rsidR="009710BA">
        <w:rPr>
          <w:lang w:eastAsia="zh-CN"/>
        </w:rPr>
        <w:t>depending</w:t>
      </w:r>
      <w:r w:rsidR="005514F6">
        <w:rPr>
          <w:lang w:eastAsia="zh-CN"/>
        </w:rPr>
        <w:t xml:space="preserve"> on priority. </w:t>
      </w:r>
      <w:r w:rsidR="009710BA">
        <w:rPr>
          <w:lang w:eastAsia="zh-CN"/>
        </w:rPr>
        <w:t>Otherwise, the adjusting of the transmission power</w:t>
      </w:r>
      <w:r w:rsidR="006D550C" w:rsidRPr="006D550C">
        <w:rPr>
          <w:lang w:eastAsia="zh-CN"/>
        </w:rPr>
        <w:t xml:space="preserve"> </w:t>
      </w:r>
      <w:r w:rsidR="006D550C">
        <w:rPr>
          <w:lang w:eastAsia="zh-CN"/>
        </w:rPr>
        <w:t>of the down-prioritized link</w:t>
      </w:r>
      <w:r w:rsidR="009710BA">
        <w:rPr>
          <w:lang w:eastAsia="zh-CN"/>
        </w:rPr>
        <w:t xml:space="preserve"> </w:t>
      </w:r>
      <w:r w:rsidR="006D550C">
        <w:rPr>
          <w:lang w:eastAsia="zh-CN"/>
        </w:rPr>
        <w:t>in</w:t>
      </w:r>
      <w:r w:rsidR="009710BA">
        <w:rPr>
          <w:lang w:eastAsia="zh-CN"/>
        </w:rPr>
        <w:t xml:space="preserve"> the beginning portion may not be possible.</w:t>
      </w:r>
    </w:p>
    <w:p w14:paraId="6A413EE8" w14:textId="7BC0E7DF" w:rsidR="004D251C" w:rsidRDefault="000B0481" w:rsidP="00B22120">
      <w:pPr>
        <w:pStyle w:val="a7"/>
        <w:ind w:left="420" w:firstLineChars="0" w:firstLine="0"/>
        <w:jc w:val="center"/>
      </w:pPr>
      <w:r>
        <w:object w:dxaOrig="13644" w:dyaOrig="6252" w14:anchorId="277E60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57.5pt" o:ole="">
            <v:imagedata r:id="rId8" o:title=""/>
          </v:shape>
          <o:OLEObject Type="Embed" ProgID="Visio.Drawing.15" ShapeID="_x0000_i1025" DrawAspect="Content" ObjectID="_1643215928" r:id="rId9"/>
        </w:object>
      </w:r>
    </w:p>
    <w:p w14:paraId="15B14E6C" w14:textId="5C3ED287" w:rsidR="00B22120" w:rsidRDefault="00B22120" w:rsidP="00FD5067">
      <w:pPr>
        <w:pStyle w:val="a7"/>
        <w:spacing w:after="240"/>
        <w:ind w:left="420" w:firstLineChars="0" w:firstLine="0"/>
        <w:jc w:val="center"/>
        <w:rPr>
          <w:lang w:eastAsia="zh-CN"/>
        </w:rPr>
      </w:pPr>
      <w:r>
        <w:t>Figure 1 Simultaneous transmission of UL and SL: case 1</w:t>
      </w:r>
    </w:p>
    <w:p w14:paraId="0AE169D8" w14:textId="584260D9" w:rsidR="002860CC" w:rsidRDefault="002860CC" w:rsidP="002860CC">
      <w:pPr>
        <w:pStyle w:val="a7"/>
        <w:numPr>
          <w:ilvl w:val="0"/>
          <w:numId w:val="37"/>
        </w:numPr>
        <w:ind w:firstLineChars="0"/>
        <w:rPr>
          <w:lang w:eastAsia="zh-CN"/>
        </w:rPr>
      </w:pPr>
      <w:r>
        <w:rPr>
          <w:lang w:eastAsia="zh-CN"/>
        </w:rPr>
        <w:t xml:space="preserve">Case 2: the priority of UL </w:t>
      </w:r>
      <w:r w:rsidR="000B0481">
        <w:rPr>
          <w:lang w:eastAsia="zh-CN"/>
        </w:rPr>
        <w:t>known</w:t>
      </w:r>
      <w:r>
        <w:rPr>
          <w:lang w:eastAsia="zh-CN"/>
        </w:rPr>
        <w:t xml:space="preserve"> at </w:t>
      </w:r>
      <w:r w:rsidR="000B0481">
        <w:rPr>
          <w:lang w:eastAsia="zh-CN"/>
        </w:rPr>
        <w:t xml:space="preserve">the </w:t>
      </w:r>
      <w:r>
        <w:rPr>
          <w:lang w:eastAsia="zh-CN"/>
        </w:rPr>
        <w:t>UE side after SL transmission</w:t>
      </w:r>
    </w:p>
    <w:p w14:paraId="608350CD" w14:textId="5534342F" w:rsidR="000C3BED" w:rsidRDefault="00EE6C75" w:rsidP="00FD5067">
      <w:pPr>
        <w:pStyle w:val="a7"/>
        <w:spacing w:after="240"/>
        <w:ind w:left="420" w:firstLineChars="0" w:firstLine="0"/>
        <w:rPr>
          <w:lang w:eastAsia="zh-CN"/>
        </w:rPr>
      </w:pPr>
      <w:r w:rsidRPr="00EE6C75">
        <w:rPr>
          <w:lang w:eastAsia="zh-CN"/>
        </w:rPr>
        <w:t xml:space="preserve">In this case as shown by an illustrative example in Figure </w:t>
      </w:r>
      <w:r>
        <w:rPr>
          <w:lang w:eastAsia="zh-CN"/>
        </w:rPr>
        <w:t>2</w:t>
      </w:r>
      <w:r w:rsidRPr="00EE6C75">
        <w:rPr>
          <w:lang w:eastAsia="zh-CN"/>
        </w:rPr>
        <w:t xml:space="preserve">, </w:t>
      </w:r>
      <w:r w:rsidR="009710BA">
        <w:rPr>
          <w:lang w:eastAsia="zh-CN"/>
        </w:rPr>
        <w:t xml:space="preserve">if </w:t>
      </w:r>
      <w:r w:rsidRPr="00EE6C75">
        <w:rPr>
          <w:lang w:eastAsia="zh-CN"/>
        </w:rPr>
        <w:t xml:space="preserve">the priority of UL </w:t>
      </w:r>
      <w:r>
        <w:rPr>
          <w:lang w:eastAsia="zh-CN"/>
        </w:rPr>
        <w:t xml:space="preserve">is </w:t>
      </w:r>
      <w:r w:rsidRPr="00EE6C75">
        <w:rPr>
          <w:lang w:eastAsia="zh-CN"/>
        </w:rPr>
        <w:t>known at the UE side after SL transmission</w:t>
      </w:r>
      <w:r w:rsidR="000C3BED">
        <w:rPr>
          <w:lang w:eastAsia="zh-CN"/>
        </w:rPr>
        <w:t xml:space="preserve">, but with a time gap (covering processing time) earlier than the start of overlapped portion, </w:t>
      </w:r>
      <w:r w:rsidR="000C3BED" w:rsidRPr="00EE6C75">
        <w:rPr>
          <w:lang w:eastAsia="zh-CN"/>
        </w:rPr>
        <w:t xml:space="preserve">the </w:t>
      </w:r>
      <w:r w:rsidR="002325D9" w:rsidRPr="00EE6C75">
        <w:rPr>
          <w:lang w:eastAsia="zh-CN"/>
        </w:rPr>
        <w:t xml:space="preserve">transmission </w:t>
      </w:r>
      <w:r w:rsidR="000C3BED" w:rsidRPr="00EE6C75">
        <w:rPr>
          <w:lang w:eastAsia="zh-CN"/>
        </w:rPr>
        <w:t xml:space="preserve">power of PUSCH </w:t>
      </w:r>
      <w:r w:rsidR="000C3BED">
        <w:rPr>
          <w:lang w:eastAsia="zh-CN"/>
        </w:rPr>
        <w:t>could</w:t>
      </w:r>
      <w:r w:rsidR="000C3BED" w:rsidRPr="00EE6C75">
        <w:rPr>
          <w:lang w:eastAsia="zh-CN"/>
        </w:rPr>
        <w:t xml:space="preserve"> be reduced</w:t>
      </w:r>
      <w:r w:rsidR="000C3BED">
        <w:rPr>
          <w:lang w:eastAsia="zh-CN"/>
        </w:rPr>
        <w:t xml:space="preserve">, if </w:t>
      </w:r>
      <w:r w:rsidR="000C3BED" w:rsidRPr="00EE6C75">
        <w:rPr>
          <w:lang w:eastAsia="zh-CN"/>
        </w:rPr>
        <w:t>SL is prioritized</w:t>
      </w:r>
      <w:r w:rsidR="000C3BED">
        <w:rPr>
          <w:lang w:eastAsia="zh-CN"/>
        </w:rPr>
        <w:t xml:space="preserve">; whereas the SL transmission on overlapped portion could be dropped, </w:t>
      </w:r>
      <w:r w:rsidR="000C3BED" w:rsidRPr="00EE6C75">
        <w:rPr>
          <w:lang w:eastAsia="zh-CN"/>
        </w:rPr>
        <w:t>if UL is prioritized</w:t>
      </w:r>
      <w:r w:rsidR="000C3BED">
        <w:rPr>
          <w:lang w:eastAsia="zh-CN"/>
        </w:rPr>
        <w:t xml:space="preserve">. </w:t>
      </w:r>
      <w:r w:rsidR="006D550C" w:rsidRPr="006D550C">
        <w:rPr>
          <w:lang w:eastAsia="zh-CN"/>
        </w:rPr>
        <w:t xml:space="preserve">Otherwise, the adjusting </w:t>
      </w:r>
      <w:r w:rsidR="006D550C">
        <w:rPr>
          <w:lang w:eastAsia="zh-CN"/>
        </w:rPr>
        <w:t xml:space="preserve">operation </w:t>
      </w:r>
      <w:r w:rsidR="006D550C" w:rsidRPr="006D550C">
        <w:rPr>
          <w:lang w:eastAsia="zh-CN"/>
        </w:rPr>
        <w:t xml:space="preserve">of the down-prioritized link </w:t>
      </w:r>
      <w:r w:rsidR="006D550C">
        <w:rPr>
          <w:lang w:eastAsia="zh-CN"/>
        </w:rPr>
        <w:t>in</w:t>
      </w:r>
      <w:r w:rsidR="006D550C" w:rsidRPr="006D550C">
        <w:rPr>
          <w:lang w:eastAsia="zh-CN"/>
        </w:rPr>
        <w:t xml:space="preserve"> the beginning portion may not be possible.</w:t>
      </w:r>
      <w:r w:rsidR="006D550C">
        <w:rPr>
          <w:lang w:eastAsia="zh-CN"/>
        </w:rPr>
        <w:t xml:space="preserve"> </w:t>
      </w:r>
      <w:r w:rsidR="000C3BED">
        <w:rPr>
          <w:lang w:eastAsia="zh-CN"/>
        </w:rPr>
        <w:t xml:space="preserve">Furthermore, PSSCH/PSCCH dropping in some symbols </w:t>
      </w:r>
      <w:r w:rsidR="002325D9">
        <w:rPr>
          <w:lang w:eastAsia="zh-CN"/>
        </w:rPr>
        <w:t xml:space="preserve">by </w:t>
      </w:r>
      <w:r w:rsidR="001227D4">
        <w:rPr>
          <w:lang w:eastAsia="zh-CN"/>
        </w:rPr>
        <w:t>Tx</w:t>
      </w:r>
      <w:r w:rsidR="002325D9">
        <w:rPr>
          <w:lang w:eastAsia="zh-CN"/>
        </w:rPr>
        <w:t xml:space="preserve"> UE </w:t>
      </w:r>
      <w:r w:rsidR="000C3BED">
        <w:rPr>
          <w:lang w:eastAsia="zh-CN"/>
        </w:rPr>
        <w:t>will deg</w:t>
      </w:r>
      <w:r w:rsidR="002325D9">
        <w:rPr>
          <w:lang w:eastAsia="zh-CN"/>
        </w:rPr>
        <w:t xml:space="preserve">rade decoding performance as the information of dropped symbols is not available at </w:t>
      </w:r>
      <w:r w:rsidR="001227D4">
        <w:rPr>
          <w:lang w:eastAsia="zh-CN"/>
        </w:rPr>
        <w:t xml:space="preserve">Rx </w:t>
      </w:r>
      <w:r w:rsidR="002325D9">
        <w:rPr>
          <w:lang w:eastAsia="zh-CN"/>
        </w:rPr>
        <w:t>UE side.</w:t>
      </w:r>
    </w:p>
    <w:p w14:paraId="7587E117" w14:textId="3DC20F56" w:rsidR="00B22120" w:rsidRDefault="000B0481" w:rsidP="00B22120">
      <w:pPr>
        <w:pStyle w:val="a7"/>
        <w:ind w:left="420" w:firstLineChars="0" w:firstLine="0"/>
        <w:jc w:val="center"/>
      </w:pPr>
      <w:r>
        <w:object w:dxaOrig="13740" w:dyaOrig="6252" w14:anchorId="09FBC0EB">
          <v:shape id="_x0000_i1026" type="#_x0000_t75" style="width:343pt;height:155.5pt" o:ole="">
            <v:imagedata r:id="rId10" o:title=""/>
          </v:shape>
          <o:OLEObject Type="Embed" ProgID="Visio.Drawing.15" ShapeID="_x0000_i1026" DrawAspect="Content" ObjectID="_1643215929" r:id="rId11"/>
        </w:object>
      </w:r>
    </w:p>
    <w:p w14:paraId="00F5C6F3" w14:textId="6C78DCF1" w:rsidR="00B22120" w:rsidRDefault="00B22120" w:rsidP="00FD5067">
      <w:pPr>
        <w:pStyle w:val="a7"/>
        <w:spacing w:after="240"/>
        <w:ind w:left="420" w:firstLineChars="0" w:firstLine="0"/>
        <w:jc w:val="center"/>
        <w:rPr>
          <w:lang w:eastAsia="zh-CN"/>
        </w:rPr>
      </w:pPr>
      <w:r w:rsidRPr="00B22120">
        <w:rPr>
          <w:lang w:eastAsia="zh-CN"/>
        </w:rPr>
        <w:t xml:space="preserve">Figure </w:t>
      </w:r>
      <w:r>
        <w:rPr>
          <w:lang w:eastAsia="zh-CN"/>
        </w:rPr>
        <w:t>2</w:t>
      </w:r>
      <w:r w:rsidRPr="00B22120">
        <w:rPr>
          <w:lang w:eastAsia="zh-CN"/>
        </w:rPr>
        <w:t xml:space="preserve"> Simultaneous transmission of UL and SL: case </w:t>
      </w:r>
      <w:r>
        <w:rPr>
          <w:lang w:eastAsia="zh-CN"/>
        </w:rPr>
        <w:t>2</w:t>
      </w:r>
    </w:p>
    <w:p w14:paraId="1A6FFC98" w14:textId="058A38FB" w:rsidR="002860CC" w:rsidRDefault="002860CC" w:rsidP="002860CC">
      <w:pPr>
        <w:pStyle w:val="a7"/>
        <w:numPr>
          <w:ilvl w:val="0"/>
          <w:numId w:val="37"/>
        </w:numPr>
        <w:ind w:firstLineChars="0"/>
        <w:rPr>
          <w:lang w:eastAsia="zh-CN"/>
        </w:rPr>
      </w:pPr>
      <w:r>
        <w:rPr>
          <w:lang w:eastAsia="zh-CN"/>
        </w:rPr>
        <w:t xml:space="preserve">Case 3: the priority of SL </w:t>
      </w:r>
      <w:r w:rsidR="000B0481">
        <w:rPr>
          <w:lang w:eastAsia="zh-CN"/>
        </w:rPr>
        <w:t xml:space="preserve">known </w:t>
      </w:r>
      <w:r>
        <w:rPr>
          <w:lang w:eastAsia="zh-CN"/>
        </w:rPr>
        <w:t xml:space="preserve">at </w:t>
      </w:r>
      <w:r w:rsidR="000B0481">
        <w:rPr>
          <w:lang w:eastAsia="zh-CN"/>
        </w:rPr>
        <w:t xml:space="preserve">the </w:t>
      </w:r>
      <w:r>
        <w:rPr>
          <w:lang w:eastAsia="zh-CN"/>
        </w:rPr>
        <w:t>UE side after UL transmission</w:t>
      </w:r>
    </w:p>
    <w:p w14:paraId="5285C25C" w14:textId="74EFB16A" w:rsidR="000C3BED" w:rsidRDefault="000C3BED" w:rsidP="00FD5067">
      <w:pPr>
        <w:pStyle w:val="a7"/>
        <w:spacing w:after="240"/>
        <w:ind w:left="420" w:firstLineChars="0" w:firstLine="0"/>
        <w:rPr>
          <w:lang w:eastAsia="zh-CN"/>
        </w:rPr>
      </w:pPr>
      <w:r w:rsidRPr="000C3BED">
        <w:rPr>
          <w:lang w:eastAsia="zh-CN"/>
        </w:rPr>
        <w:t xml:space="preserve">In this case as shown by an illustrative example in Figure </w:t>
      </w:r>
      <w:r w:rsidR="002325D9">
        <w:rPr>
          <w:lang w:eastAsia="zh-CN"/>
        </w:rPr>
        <w:t>3</w:t>
      </w:r>
      <w:r w:rsidRPr="000C3BED">
        <w:rPr>
          <w:lang w:eastAsia="zh-CN"/>
        </w:rPr>
        <w:t xml:space="preserve">, if the priority of </w:t>
      </w:r>
      <w:r w:rsidR="002325D9">
        <w:rPr>
          <w:lang w:eastAsia="zh-CN"/>
        </w:rPr>
        <w:t>S</w:t>
      </w:r>
      <w:r w:rsidRPr="000C3BED">
        <w:rPr>
          <w:lang w:eastAsia="zh-CN"/>
        </w:rPr>
        <w:t xml:space="preserve">L is known at the UE side after </w:t>
      </w:r>
      <w:r w:rsidR="002325D9">
        <w:rPr>
          <w:lang w:eastAsia="zh-CN"/>
        </w:rPr>
        <w:t>U</w:t>
      </w:r>
      <w:r w:rsidRPr="000C3BED">
        <w:rPr>
          <w:lang w:eastAsia="zh-CN"/>
        </w:rPr>
        <w:t>L transmission, but with a time gap (covering processing time) earlier than the start of overlapped portion, the</w:t>
      </w:r>
      <w:r w:rsidR="002325D9" w:rsidRPr="002325D9">
        <w:rPr>
          <w:lang w:eastAsia="zh-CN"/>
        </w:rPr>
        <w:t xml:space="preserve"> </w:t>
      </w:r>
      <w:r w:rsidR="002325D9" w:rsidRPr="000C3BED">
        <w:rPr>
          <w:lang w:eastAsia="zh-CN"/>
        </w:rPr>
        <w:t>transmission</w:t>
      </w:r>
      <w:r w:rsidRPr="000C3BED">
        <w:rPr>
          <w:lang w:eastAsia="zh-CN"/>
        </w:rPr>
        <w:t xml:space="preserve"> power of PUSCH </w:t>
      </w:r>
      <w:r w:rsidR="002325D9">
        <w:rPr>
          <w:lang w:eastAsia="zh-CN"/>
        </w:rPr>
        <w:t xml:space="preserve">on overlapped portion </w:t>
      </w:r>
      <w:r w:rsidRPr="000C3BED">
        <w:rPr>
          <w:lang w:eastAsia="zh-CN"/>
        </w:rPr>
        <w:t xml:space="preserve">could be reduced, if SL is prioritized; whereas the </w:t>
      </w:r>
      <w:r w:rsidR="002325D9">
        <w:rPr>
          <w:lang w:eastAsia="zh-CN"/>
        </w:rPr>
        <w:t xml:space="preserve">transmission power of the whole </w:t>
      </w:r>
      <w:r w:rsidRPr="000C3BED">
        <w:rPr>
          <w:lang w:eastAsia="zh-CN"/>
        </w:rPr>
        <w:t xml:space="preserve">SL transmission could be </w:t>
      </w:r>
      <w:r w:rsidR="002325D9">
        <w:rPr>
          <w:lang w:eastAsia="zh-CN"/>
        </w:rPr>
        <w:t>reduced</w:t>
      </w:r>
      <w:r w:rsidRPr="000C3BED">
        <w:rPr>
          <w:lang w:eastAsia="zh-CN"/>
        </w:rPr>
        <w:t xml:space="preserve"> if UL is prioritized.</w:t>
      </w:r>
      <w:r w:rsidR="006D550C" w:rsidRPr="006D550C">
        <w:t xml:space="preserve"> </w:t>
      </w:r>
      <w:r w:rsidR="006D550C" w:rsidRPr="006D550C">
        <w:rPr>
          <w:lang w:eastAsia="zh-CN"/>
        </w:rPr>
        <w:t>Otherwise, the adjusting operation of the down-prioritized link in the beginning portion may not be possible.</w:t>
      </w:r>
    </w:p>
    <w:p w14:paraId="6319E6AD" w14:textId="299B3EFE" w:rsidR="00B22120" w:rsidRDefault="000B0481" w:rsidP="00B22120">
      <w:pPr>
        <w:pStyle w:val="a7"/>
        <w:ind w:left="420" w:firstLineChars="0" w:firstLine="0"/>
        <w:jc w:val="center"/>
      </w:pPr>
      <w:r>
        <w:object w:dxaOrig="13728" w:dyaOrig="5316" w14:anchorId="35C2EED2">
          <v:shape id="_x0000_i1027" type="#_x0000_t75" style="width:342.5pt;height:132.5pt" o:ole="">
            <v:imagedata r:id="rId12" o:title=""/>
          </v:shape>
          <o:OLEObject Type="Embed" ProgID="Visio.Drawing.15" ShapeID="_x0000_i1027" DrawAspect="Content" ObjectID="_1643215930" r:id="rId13"/>
        </w:object>
      </w:r>
    </w:p>
    <w:p w14:paraId="3049418B" w14:textId="19E07BDA" w:rsidR="00FD5067" w:rsidRPr="00B22120" w:rsidRDefault="00B22120" w:rsidP="00FD5067">
      <w:pPr>
        <w:spacing w:after="240"/>
        <w:ind w:left="420"/>
        <w:jc w:val="center"/>
        <w:rPr>
          <w:lang w:eastAsia="zh-CN"/>
        </w:rPr>
      </w:pPr>
      <w:r w:rsidRPr="00B22120">
        <w:t xml:space="preserve">Figure </w:t>
      </w:r>
      <w:r>
        <w:t>3</w:t>
      </w:r>
      <w:r w:rsidRPr="00B22120">
        <w:t xml:space="preserve"> Simultaneous transmission of UL and SL: case </w:t>
      </w:r>
      <w:r>
        <w:t>3</w:t>
      </w:r>
    </w:p>
    <w:p w14:paraId="56E9A5C8" w14:textId="3D94668C" w:rsidR="00FD5067" w:rsidRPr="008772DE" w:rsidRDefault="002325D9" w:rsidP="008772DE">
      <w:pPr>
        <w:pStyle w:val="LGTdoc"/>
        <w:spacing w:afterLines="0" w:line="240" w:lineRule="auto"/>
        <w:rPr>
          <w:b/>
          <w:i/>
        </w:rPr>
      </w:pPr>
      <w:r w:rsidRPr="008772DE">
        <w:rPr>
          <w:rFonts w:hint="eastAsia"/>
          <w:b/>
          <w:i/>
        </w:rPr>
        <w:t>Proposal 1</w:t>
      </w:r>
      <w:r w:rsidR="008772DE" w:rsidRPr="008772DE">
        <w:rPr>
          <w:b/>
          <w:i/>
        </w:rPr>
        <w:t xml:space="preserve">: </w:t>
      </w:r>
      <w:r w:rsidR="00FD5067" w:rsidRPr="008772DE">
        <w:rPr>
          <w:b/>
          <w:i/>
        </w:rPr>
        <w:t>In simultaneous UL and SL transmissions, the priorities of both UL and SL should be known prior to the start of overlapped portion subject to processing time restriction, otherwise, it’s up to UE’s implementation to manage power limitation.</w:t>
      </w:r>
    </w:p>
    <w:p w14:paraId="273F46D4" w14:textId="77777777" w:rsidR="000A471F" w:rsidRDefault="000A471F" w:rsidP="00357384">
      <w:pPr>
        <w:pStyle w:val="2"/>
        <w:rPr>
          <w:lang w:eastAsia="zh-CN"/>
        </w:rPr>
      </w:pPr>
      <w:r w:rsidRPr="00357384">
        <w:rPr>
          <w:rFonts w:hint="eastAsia"/>
          <w:lang w:eastAsia="zh-CN"/>
        </w:rPr>
        <w:t>HARQ</w:t>
      </w:r>
      <w:r w:rsidRPr="00357384">
        <w:rPr>
          <w:lang w:eastAsia="zh-CN"/>
        </w:rPr>
        <w:t xml:space="preserve"> </w:t>
      </w:r>
    </w:p>
    <w:p w14:paraId="040C3B54" w14:textId="6DFFFE57" w:rsidR="005647EC" w:rsidRDefault="005647EC" w:rsidP="00DE5163">
      <w:pPr>
        <w:pStyle w:val="3"/>
        <w:numPr>
          <w:ilvl w:val="2"/>
          <w:numId w:val="1"/>
        </w:numPr>
        <w:spacing w:before="240" w:after="240" w:line="240" w:lineRule="auto"/>
        <w:rPr>
          <w:sz w:val="22"/>
          <w:lang w:eastAsia="zh-CN"/>
        </w:rPr>
      </w:pPr>
      <w:r w:rsidRPr="00DE5163">
        <w:rPr>
          <w:sz w:val="22"/>
          <w:szCs w:val="22"/>
          <w:lang w:eastAsia="zh-CN"/>
        </w:rPr>
        <w:t>PSFCH resource determination</w:t>
      </w:r>
    </w:p>
    <w:p w14:paraId="6D2F90BD" w14:textId="207A7801" w:rsidR="005647EC" w:rsidRDefault="001D2833" w:rsidP="00AB6966">
      <w:pPr>
        <w:rPr>
          <w:lang w:eastAsia="zh-CN"/>
        </w:rPr>
      </w:pPr>
      <w:r>
        <w:rPr>
          <w:rFonts w:hint="eastAsia"/>
          <w:lang w:eastAsia="zh-CN"/>
        </w:rPr>
        <w:t xml:space="preserve">Regarding to the </w:t>
      </w:r>
      <w:r>
        <w:rPr>
          <w:lang w:eastAsia="zh-CN"/>
        </w:rPr>
        <w:t xml:space="preserve">implicit mechanism for PSFCH resource determination, it has already been agreed that </w:t>
      </w:r>
      <w:r w:rsidR="00AB6966" w:rsidRPr="00AB6966">
        <w:rPr>
          <w:lang w:eastAsia="zh-CN"/>
        </w:rPr>
        <w:t>one or multiple PSFCH candidate resources are determined from the starting sub-channel index and slot index used for the corresponding PSSCH</w:t>
      </w:r>
      <w:r w:rsidR="00AB6966">
        <w:rPr>
          <w:lang w:eastAsia="zh-CN"/>
        </w:rPr>
        <w:t>: w</w:t>
      </w:r>
      <w:r w:rsidR="00AB6966" w:rsidRPr="00AB6966">
        <w:rPr>
          <w:lang w:eastAsia="zh-CN"/>
        </w:rPr>
        <w:t>ithin the set of PRBs (pre-)configured for the actual PSFCH resources, the first Z PRBs are associated with the first sub-channel in the first slot associated with the PSFCH slot, the second Z PRBs are associated with the first sub-channel in the second slot associated with the PSFCH slot, and so on</w:t>
      </w:r>
      <w:r w:rsidR="00AB6966">
        <w:rPr>
          <w:lang w:eastAsia="zh-CN"/>
        </w:rPr>
        <w:t>. Furthermore, for the PSFCH candidate resource set with Z PRBs and Y cyclic shift pairs in each PRB, each PSFCH resource is indexed in the manner of frequency first and cyclic shift second and PSFCH resource with the index ((K+M) mod (Z*Y)) is u</w:t>
      </w:r>
      <w:r w:rsidR="001227D4">
        <w:rPr>
          <w:lang w:eastAsia="zh-CN"/>
        </w:rPr>
        <w:t>sed for PSFCH transmission of RX</w:t>
      </w:r>
      <w:r w:rsidR="00AB6966">
        <w:rPr>
          <w:lang w:eastAsia="zh-CN"/>
        </w:rPr>
        <w:t xml:space="preserve"> UE. An illustrative example for the implicit mechanism can be found in Figure 4. </w:t>
      </w:r>
    </w:p>
    <w:p w14:paraId="339F00CE" w14:textId="75EE9CF3" w:rsidR="00AB6966" w:rsidRDefault="00AB6966" w:rsidP="00AB6966">
      <w:pPr>
        <w:jc w:val="center"/>
        <w:rPr>
          <w:lang w:eastAsia="zh-CN"/>
        </w:rPr>
      </w:pPr>
      <w:r>
        <w:rPr>
          <w:noProof/>
          <w:lang w:eastAsia="zh-CN"/>
        </w:rPr>
        <w:lastRenderedPageBreak/>
        <w:drawing>
          <wp:inline distT="0" distB="0" distL="0" distR="0" wp14:anchorId="5E08065E" wp14:editId="74E93A28">
            <wp:extent cx="4031703" cy="2552700"/>
            <wp:effectExtent l="0" t="0" r="6985"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4"/>
                    <a:stretch>
                      <a:fillRect/>
                    </a:stretch>
                  </pic:blipFill>
                  <pic:spPr>
                    <a:xfrm>
                      <a:off x="0" y="0"/>
                      <a:ext cx="4031791" cy="2552756"/>
                    </a:xfrm>
                    <a:prstGeom prst="rect">
                      <a:avLst/>
                    </a:prstGeom>
                  </pic:spPr>
                </pic:pic>
              </a:graphicData>
            </a:graphic>
          </wp:inline>
        </w:drawing>
      </w:r>
    </w:p>
    <w:p w14:paraId="46F36974" w14:textId="0B52F4D1" w:rsidR="00AB6966" w:rsidRDefault="00AB6966" w:rsidP="00AB6966">
      <w:pPr>
        <w:jc w:val="center"/>
        <w:rPr>
          <w:lang w:eastAsia="zh-CN"/>
        </w:rPr>
      </w:pPr>
      <w:r>
        <w:rPr>
          <w:noProof/>
          <w:lang w:eastAsia="zh-CN"/>
        </w:rPr>
        <w:drawing>
          <wp:inline distT="0" distB="0" distL="0" distR="0" wp14:anchorId="0886BCE3" wp14:editId="34090477">
            <wp:extent cx="2827120" cy="2412889"/>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5"/>
                    <a:stretch>
                      <a:fillRect/>
                    </a:stretch>
                  </pic:blipFill>
                  <pic:spPr>
                    <a:xfrm>
                      <a:off x="0" y="0"/>
                      <a:ext cx="2831177" cy="2416352"/>
                    </a:xfrm>
                    <a:prstGeom prst="rect">
                      <a:avLst/>
                    </a:prstGeom>
                  </pic:spPr>
                </pic:pic>
              </a:graphicData>
            </a:graphic>
          </wp:inline>
        </w:drawing>
      </w:r>
    </w:p>
    <w:p w14:paraId="58FD2551" w14:textId="0A046D40" w:rsidR="00AB6966" w:rsidRDefault="00AB6966" w:rsidP="00AB6966">
      <w:pPr>
        <w:jc w:val="center"/>
        <w:rPr>
          <w:lang w:eastAsia="zh-CN"/>
        </w:rPr>
      </w:pPr>
      <w:r>
        <w:rPr>
          <w:rFonts w:hint="eastAsia"/>
          <w:lang w:eastAsia="zh-CN"/>
        </w:rPr>
        <w:t xml:space="preserve">Figure 4 </w:t>
      </w:r>
      <w:r>
        <w:rPr>
          <w:lang w:eastAsia="zh-CN"/>
        </w:rPr>
        <w:t>I</w:t>
      </w:r>
      <w:r w:rsidRPr="00AB6966">
        <w:rPr>
          <w:lang w:eastAsia="zh-CN"/>
        </w:rPr>
        <w:t>mplicit mechanism for PSFCH resource determination</w:t>
      </w:r>
    </w:p>
    <w:p w14:paraId="66DFF422" w14:textId="16ACEFEE" w:rsidR="00AB6966" w:rsidRDefault="00E378D3" w:rsidP="00AB6966">
      <w:pPr>
        <w:jc w:val="left"/>
        <w:rPr>
          <w:lang w:eastAsia="zh-CN"/>
        </w:rPr>
      </w:pPr>
      <w:r>
        <w:rPr>
          <w:rFonts w:hint="eastAsia"/>
          <w:lang w:eastAsia="zh-CN"/>
        </w:rPr>
        <w:t>Currently, the remaining issue is how to determine PSFCH resource when the associated PSSCH consisting of more than one subchannels, the possible solutions are listed as below in general:</w:t>
      </w:r>
    </w:p>
    <w:p w14:paraId="23ABF399" w14:textId="588C3AFB" w:rsidR="00E378D3" w:rsidRDefault="00E378D3" w:rsidP="00E378D3">
      <w:pPr>
        <w:pStyle w:val="a7"/>
        <w:numPr>
          <w:ilvl w:val="0"/>
          <w:numId w:val="38"/>
        </w:numPr>
        <w:ind w:firstLineChars="0"/>
        <w:jc w:val="left"/>
        <w:rPr>
          <w:lang w:eastAsia="zh-CN"/>
        </w:rPr>
      </w:pPr>
      <w:r>
        <w:rPr>
          <w:lang w:eastAsia="zh-CN"/>
        </w:rPr>
        <w:t xml:space="preserve">Solution 1: </w:t>
      </w:r>
      <w:r w:rsidRPr="00E378D3">
        <w:rPr>
          <w:lang w:eastAsia="zh-CN"/>
        </w:rPr>
        <w:t>the starting su</w:t>
      </w:r>
      <w:r>
        <w:rPr>
          <w:lang w:eastAsia="zh-CN"/>
        </w:rPr>
        <w:t>b-channel and slot used for the associated</w:t>
      </w:r>
      <w:r w:rsidRPr="00E378D3">
        <w:rPr>
          <w:lang w:eastAsia="zh-CN"/>
        </w:rPr>
        <w:t xml:space="preserve"> PSSCH.</w:t>
      </w:r>
    </w:p>
    <w:p w14:paraId="06DF9F35" w14:textId="16D4C066" w:rsidR="00E378D3" w:rsidRDefault="00E378D3" w:rsidP="00E378D3">
      <w:pPr>
        <w:pStyle w:val="a7"/>
        <w:numPr>
          <w:ilvl w:val="0"/>
          <w:numId w:val="38"/>
        </w:numPr>
        <w:ind w:firstLineChars="0"/>
        <w:jc w:val="left"/>
        <w:rPr>
          <w:lang w:eastAsia="zh-CN"/>
        </w:rPr>
      </w:pPr>
      <w:r>
        <w:rPr>
          <w:lang w:eastAsia="zh-CN"/>
        </w:rPr>
        <w:t>Solution 2: randomly selecting one sub-channel and slot used for the associated PSSCH</w:t>
      </w:r>
    </w:p>
    <w:p w14:paraId="0D88D65D" w14:textId="240290CA" w:rsidR="00E378D3" w:rsidRDefault="00E378D3" w:rsidP="00E378D3">
      <w:pPr>
        <w:pStyle w:val="a7"/>
        <w:numPr>
          <w:ilvl w:val="0"/>
          <w:numId w:val="38"/>
        </w:numPr>
        <w:ind w:firstLineChars="0"/>
        <w:jc w:val="left"/>
        <w:rPr>
          <w:lang w:eastAsia="zh-CN"/>
        </w:rPr>
      </w:pPr>
      <w:r>
        <w:rPr>
          <w:lang w:eastAsia="zh-CN"/>
        </w:rPr>
        <w:t>Solution 3: ((K+M) mod (L*Z*Y)), L indicates the total number of subchannels for the associated PSSCH</w:t>
      </w:r>
    </w:p>
    <w:p w14:paraId="117963FC" w14:textId="7392FCB0" w:rsidR="00E378D3" w:rsidRDefault="00E378D3" w:rsidP="00441E5D">
      <w:pPr>
        <w:rPr>
          <w:lang w:eastAsia="zh-CN"/>
        </w:rPr>
      </w:pPr>
      <w:r>
        <w:rPr>
          <w:rFonts w:hint="eastAsia"/>
          <w:lang w:eastAsia="zh-CN"/>
        </w:rPr>
        <w:t xml:space="preserve">Considering that solution 1 may cause PSFCH </w:t>
      </w:r>
      <w:r w:rsidR="00441E5D">
        <w:rPr>
          <w:lang w:eastAsia="zh-CN"/>
        </w:rPr>
        <w:t xml:space="preserve">resource </w:t>
      </w:r>
      <w:r>
        <w:rPr>
          <w:rFonts w:hint="eastAsia"/>
          <w:lang w:eastAsia="zh-CN"/>
        </w:rPr>
        <w:t>co</w:t>
      </w:r>
      <w:r w:rsidR="00441E5D">
        <w:rPr>
          <w:rFonts w:hint="eastAsia"/>
          <w:lang w:eastAsia="zh-CN"/>
        </w:rPr>
        <w:t xml:space="preserve">llision among multiple PSSCHs with </w:t>
      </w:r>
      <w:r w:rsidR="00441E5D">
        <w:rPr>
          <w:lang w:eastAsia="zh-CN"/>
        </w:rPr>
        <w:t xml:space="preserve">the </w:t>
      </w:r>
      <w:r w:rsidR="00441E5D">
        <w:rPr>
          <w:rFonts w:hint="eastAsia"/>
          <w:lang w:eastAsia="zh-CN"/>
        </w:rPr>
        <w:t xml:space="preserve">same </w:t>
      </w:r>
      <w:r w:rsidR="00441E5D">
        <w:rPr>
          <w:lang w:eastAsia="zh-CN"/>
        </w:rPr>
        <w:t xml:space="preserve">starting sub-channel, if Z*Y is smaller than the number of PSSCHs. Therefore, solution 2 and 3 should be considered to further reduce the PSFCH resource collision. As for solution 2, if the sub-channel is randomly selected by </w:t>
      </w:r>
      <w:r w:rsidR="001227D4">
        <w:rPr>
          <w:lang w:eastAsia="zh-CN"/>
        </w:rPr>
        <w:t>R</w:t>
      </w:r>
      <w:r w:rsidR="00C43EEA">
        <w:rPr>
          <w:lang w:eastAsia="zh-CN"/>
        </w:rPr>
        <w:t>x</w:t>
      </w:r>
      <w:r w:rsidR="00441E5D">
        <w:rPr>
          <w:lang w:eastAsia="zh-CN"/>
        </w:rPr>
        <w:t xml:space="preserve"> UE for PSFCH determination, </w:t>
      </w:r>
      <w:r w:rsidR="001227D4">
        <w:rPr>
          <w:lang w:eastAsia="zh-CN"/>
        </w:rPr>
        <w:t>T</w:t>
      </w:r>
      <w:r w:rsidR="00C43EEA">
        <w:rPr>
          <w:lang w:eastAsia="zh-CN"/>
        </w:rPr>
        <w:t>x</w:t>
      </w:r>
      <w:r w:rsidR="00441E5D">
        <w:rPr>
          <w:lang w:eastAsia="zh-CN"/>
        </w:rPr>
        <w:t xml:space="preserve"> UE may need to monitoring all potential PSFCH resources which increases </w:t>
      </w:r>
      <w:r w:rsidR="001227D4">
        <w:rPr>
          <w:lang w:eastAsia="zh-CN"/>
        </w:rPr>
        <w:t>T</w:t>
      </w:r>
      <w:r w:rsidR="00C43EEA">
        <w:rPr>
          <w:lang w:eastAsia="zh-CN"/>
        </w:rPr>
        <w:t>x</w:t>
      </w:r>
      <w:r w:rsidR="00441E5D">
        <w:rPr>
          <w:lang w:eastAsia="zh-CN"/>
        </w:rPr>
        <w:t xml:space="preserve"> UE’s complexity. Consequently, solution 3 is preferred.</w:t>
      </w:r>
    </w:p>
    <w:p w14:paraId="10D287D4" w14:textId="63913206" w:rsidR="00441E5D" w:rsidRPr="001B39BF" w:rsidRDefault="00441E5D" w:rsidP="00441E5D">
      <w:pPr>
        <w:rPr>
          <w:b/>
          <w:i/>
          <w:lang w:eastAsia="zh-CN"/>
        </w:rPr>
      </w:pPr>
      <w:r w:rsidRPr="001B39BF">
        <w:rPr>
          <w:b/>
          <w:i/>
          <w:lang w:eastAsia="zh-CN"/>
        </w:rPr>
        <w:t xml:space="preserve">Proposal 2: </w:t>
      </w:r>
      <w:r w:rsidR="001B39BF" w:rsidRPr="001B39BF">
        <w:rPr>
          <w:b/>
          <w:i/>
          <w:lang w:eastAsia="zh-CN"/>
        </w:rPr>
        <w:t>For a PSSCH</w:t>
      </w:r>
      <w:r w:rsidR="001B39BF">
        <w:rPr>
          <w:b/>
          <w:i/>
          <w:lang w:eastAsia="zh-CN"/>
        </w:rPr>
        <w:t xml:space="preserve"> of multiple subchannels, </w:t>
      </w:r>
      <w:r w:rsidR="001B39BF" w:rsidRPr="001B39BF">
        <w:rPr>
          <w:b/>
          <w:i/>
          <w:lang w:eastAsia="zh-CN"/>
        </w:rPr>
        <w:t>PSFCH resource with the index ((K+M) mod (Z*Y</w:t>
      </w:r>
      <w:r w:rsidR="001B39BF">
        <w:rPr>
          <w:b/>
          <w:i/>
          <w:lang w:eastAsia="zh-CN"/>
        </w:rPr>
        <w:t>*L</w:t>
      </w:r>
      <w:r w:rsidR="001B39BF" w:rsidRPr="001B39BF">
        <w:rPr>
          <w:b/>
          <w:i/>
          <w:lang w:eastAsia="zh-CN"/>
        </w:rPr>
        <w:t>)) is used</w:t>
      </w:r>
      <w:r w:rsidR="001B39BF">
        <w:rPr>
          <w:b/>
          <w:i/>
          <w:lang w:eastAsia="zh-CN"/>
        </w:rPr>
        <w:t xml:space="preserve">, where </w:t>
      </w:r>
      <w:r w:rsidR="001B39BF" w:rsidRPr="001B39BF">
        <w:rPr>
          <w:b/>
          <w:i/>
          <w:lang w:eastAsia="zh-CN"/>
        </w:rPr>
        <w:t>L indicates the total number of subchannels for the associated PSSCH</w:t>
      </w:r>
      <w:r w:rsidR="001B39BF">
        <w:rPr>
          <w:b/>
          <w:i/>
          <w:lang w:eastAsia="zh-CN"/>
        </w:rPr>
        <w:t>.</w:t>
      </w:r>
    </w:p>
    <w:p w14:paraId="1C815947" w14:textId="77777777" w:rsidR="000A471F" w:rsidRDefault="008D24C5" w:rsidP="00357384">
      <w:pPr>
        <w:pStyle w:val="3"/>
        <w:numPr>
          <w:ilvl w:val="2"/>
          <w:numId w:val="1"/>
        </w:numPr>
        <w:spacing w:before="240" w:after="240" w:line="240" w:lineRule="auto"/>
        <w:rPr>
          <w:sz w:val="22"/>
          <w:szCs w:val="22"/>
          <w:lang w:eastAsia="zh-CN"/>
        </w:rPr>
      </w:pPr>
      <w:r>
        <w:rPr>
          <w:sz w:val="22"/>
          <w:szCs w:val="22"/>
          <w:lang w:eastAsia="zh-CN"/>
        </w:rPr>
        <w:t>HARQ feedback</w:t>
      </w:r>
      <w:r w:rsidR="000A471F" w:rsidRPr="00F02C1D">
        <w:rPr>
          <w:sz w:val="22"/>
          <w:szCs w:val="22"/>
          <w:lang w:eastAsia="zh-CN"/>
        </w:rPr>
        <w:t xml:space="preserve"> for groupcast</w:t>
      </w:r>
      <w:r>
        <w:rPr>
          <w:sz w:val="22"/>
          <w:szCs w:val="22"/>
          <w:lang w:eastAsia="zh-CN"/>
        </w:rPr>
        <w:t xml:space="preserve"> </w:t>
      </w:r>
    </w:p>
    <w:p w14:paraId="294AAC58" w14:textId="447FD3ED" w:rsidR="003D616A" w:rsidRPr="00534496" w:rsidRDefault="00534496" w:rsidP="008D24C5">
      <w:pPr>
        <w:rPr>
          <w:rFonts w:eastAsia="宋体"/>
          <w:color w:val="000000"/>
          <w:lang w:eastAsia="zh-CN"/>
        </w:rPr>
      </w:pPr>
      <w:r>
        <w:rPr>
          <w:rFonts w:eastAsia="宋体" w:hint="eastAsia"/>
          <w:color w:val="000000"/>
          <w:lang w:eastAsia="zh-CN"/>
        </w:rPr>
        <w:t xml:space="preserve">In </w:t>
      </w:r>
      <w:r w:rsidR="007B66CF">
        <w:rPr>
          <w:rFonts w:eastAsia="宋体"/>
          <w:color w:val="000000"/>
          <w:lang w:eastAsia="zh-CN"/>
        </w:rPr>
        <w:t>previous</w:t>
      </w:r>
      <w:r w:rsidR="007B66CF">
        <w:rPr>
          <w:rFonts w:eastAsia="宋体" w:hint="eastAsia"/>
          <w:color w:val="000000"/>
          <w:lang w:eastAsia="zh-CN"/>
        </w:rPr>
        <w:t xml:space="preserve"> </w:t>
      </w:r>
      <w:r>
        <w:rPr>
          <w:rFonts w:eastAsia="宋体" w:hint="eastAsia"/>
          <w:color w:val="000000"/>
          <w:lang w:eastAsia="zh-CN"/>
        </w:rPr>
        <w:t>RAN</w:t>
      </w:r>
      <w:r w:rsidR="003D616A" w:rsidRPr="00534496">
        <w:rPr>
          <w:rFonts w:eastAsia="宋体" w:hint="eastAsia"/>
          <w:color w:val="000000"/>
          <w:lang w:eastAsia="zh-CN"/>
        </w:rPr>
        <w:t>1 meeting</w:t>
      </w:r>
      <w:r w:rsidR="00C43EEA">
        <w:rPr>
          <w:rFonts w:eastAsia="宋体"/>
          <w:color w:val="000000"/>
          <w:lang w:eastAsia="zh-CN"/>
        </w:rPr>
        <w:t>s</w:t>
      </w:r>
      <w:r w:rsidR="003D616A" w:rsidRPr="00534496">
        <w:rPr>
          <w:rFonts w:eastAsia="宋体" w:hint="eastAsia"/>
          <w:color w:val="000000"/>
          <w:lang w:eastAsia="zh-CN"/>
        </w:rPr>
        <w:t>,</w:t>
      </w:r>
      <w:r w:rsidR="003D616A" w:rsidRPr="00534496">
        <w:rPr>
          <w:rFonts w:eastAsia="宋体"/>
          <w:color w:val="000000"/>
          <w:lang w:eastAsia="zh-CN"/>
        </w:rPr>
        <w:t xml:space="preserve"> a working assumption has been achieved regarding to the use of </w:t>
      </w:r>
      <w:r w:rsidR="001227D4">
        <w:rPr>
          <w:rFonts w:eastAsia="宋体"/>
          <w:color w:val="000000"/>
          <w:lang w:eastAsia="zh-CN"/>
        </w:rPr>
        <w:t>T</w:t>
      </w:r>
      <w:r w:rsidR="00C43EEA">
        <w:rPr>
          <w:rFonts w:eastAsia="宋体"/>
          <w:color w:val="000000"/>
          <w:lang w:eastAsia="zh-CN"/>
        </w:rPr>
        <w:t>x</w:t>
      </w:r>
      <w:r w:rsidR="003D616A" w:rsidRPr="00534496">
        <w:rPr>
          <w:rFonts w:eastAsia="宋体"/>
          <w:color w:val="000000"/>
          <w:lang w:eastAsia="zh-CN"/>
        </w:rPr>
        <w:t>-</w:t>
      </w:r>
      <w:r w:rsidR="001227D4">
        <w:rPr>
          <w:rFonts w:eastAsia="宋体"/>
          <w:color w:val="000000"/>
          <w:lang w:eastAsia="zh-CN"/>
        </w:rPr>
        <w:t>R</w:t>
      </w:r>
      <w:r w:rsidR="00C43EEA">
        <w:rPr>
          <w:rFonts w:eastAsia="宋体"/>
          <w:color w:val="000000"/>
          <w:lang w:eastAsia="zh-CN"/>
        </w:rPr>
        <w:t>x</w:t>
      </w:r>
      <w:r w:rsidR="003D616A" w:rsidRPr="00534496">
        <w:rPr>
          <w:rFonts w:eastAsia="宋体"/>
          <w:color w:val="000000"/>
          <w:lang w:eastAsia="zh-CN"/>
        </w:rPr>
        <w:t xml:space="preserve"> geographical distance and/or RSRP in determining whether to send HARQ feedback for groupcast and, whether or not to additionally use L1-RSRP is FFS. From our perspective, RSRP is not qualified to determine whether </w:t>
      </w:r>
      <w:r w:rsidR="003D616A" w:rsidRPr="00534496">
        <w:rPr>
          <w:rFonts w:eastAsia="宋体"/>
          <w:color w:val="000000"/>
          <w:lang w:eastAsia="zh-CN"/>
        </w:rPr>
        <w:lastRenderedPageBreak/>
        <w:t>to send HARQ feedback, as the value of RSRP highly depends on channel condition. For UEs which are near to the transmit UE but suffer from blocking, the measured RSRP will be quite low, if HARQ feedback is not sent in this case, there is definitely performance loss.</w:t>
      </w:r>
    </w:p>
    <w:p w14:paraId="30C2849C" w14:textId="7A03E4BE" w:rsidR="003D616A" w:rsidRPr="00534496" w:rsidRDefault="003D616A" w:rsidP="008D24C5">
      <w:pPr>
        <w:rPr>
          <w:b/>
          <w:i/>
          <w:lang w:eastAsia="zh-CN"/>
        </w:rPr>
      </w:pPr>
      <w:r w:rsidRPr="00534496">
        <w:rPr>
          <w:b/>
          <w:i/>
          <w:lang w:val="en-GB"/>
        </w:rPr>
        <w:t>Proposal</w:t>
      </w:r>
      <w:r w:rsidRPr="00534496">
        <w:rPr>
          <w:b/>
          <w:i/>
          <w:lang w:eastAsia="zh-CN"/>
        </w:rPr>
        <w:t xml:space="preserve"> </w:t>
      </w:r>
      <w:r w:rsidR="00631224">
        <w:rPr>
          <w:b/>
          <w:i/>
          <w:lang w:eastAsia="zh-CN"/>
        </w:rPr>
        <w:t>3</w:t>
      </w:r>
      <w:r w:rsidR="00534496">
        <w:rPr>
          <w:b/>
          <w:i/>
          <w:lang w:eastAsia="zh-CN"/>
        </w:rPr>
        <w:t>:</w:t>
      </w:r>
      <w:r w:rsidRPr="00534496">
        <w:rPr>
          <w:b/>
          <w:i/>
          <w:lang w:eastAsia="zh-CN"/>
        </w:rPr>
        <w:t xml:space="preserve"> </w:t>
      </w:r>
      <w:r w:rsidR="00C76165" w:rsidRPr="00534496">
        <w:rPr>
          <w:b/>
          <w:i/>
          <w:lang w:eastAsia="zh-CN"/>
        </w:rPr>
        <w:t>Not support using L1-RSRP to determine whether to send HARQ feedback for groupcast.</w:t>
      </w:r>
    </w:p>
    <w:p w14:paraId="316629F1" w14:textId="6886AA46" w:rsidR="008D24C5" w:rsidRPr="00534496" w:rsidRDefault="00C76165" w:rsidP="008D24C5">
      <w:pPr>
        <w:rPr>
          <w:rFonts w:eastAsia="宋体"/>
          <w:color w:val="000000"/>
          <w:lang w:eastAsia="zh-CN"/>
        </w:rPr>
      </w:pPr>
      <w:r w:rsidRPr="00534496">
        <w:rPr>
          <w:rFonts w:eastAsia="宋体"/>
          <w:color w:val="000000"/>
          <w:lang w:eastAsia="zh-CN"/>
        </w:rPr>
        <w:t>Furthermore</w:t>
      </w:r>
      <w:r w:rsidR="008D24C5" w:rsidRPr="00534496">
        <w:rPr>
          <w:rFonts w:eastAsia="宋体" w:hint="eastAsia"/>
          <w:color w:val="000000"/>
          <w:lang w:eastAsia="zh-CN"/>
        </w:rPr>
        <w:t xml:space="preserve">, </w:t>
      </w:r>
      <w:r w:rsidRPr="00534496">
        <w:rPr>
          <w:rFonts w:eastAsia="宋体"/>
          <w:color w:val="000000"/>
          <w:lang w:eastAsia="zh-CN"/>
        </w:rPr>
        <w:t xml:space="preserve">regarding to </w:t>
      </w:r>
      <w:r w:rsidR="001227D4">
        <w:rPr>
          <w:rFonts w:eastAsia="宋体"/>
          <w:color w:val="000000"/>
          <w:lang w:eastAsia="zh-CN"/>
        </w:rPr>
        <w:t>T</w:t>
      </w:r>
      <w:r w:rsidR="00C43EEA">
        <w:rPr>
          <w:rFonts w:eastAsia="宋体"/>
          <w:color w:val="000000"/>
          <w:lang w:eastAsia="zh-CN"/>
        </w:rPr>
        <w:t>x</w:t>
      </w:r>
      <w:r w:rsidRPr="00534496">
        <w:rPr>
          <w:rFonts w:eastAsia="宋体"/>
          <w:color w:val="000000"/>
          <w:lang w:eastAsia="zh-CN"/>
        </w:rPr>
        <w:t>-</w:t>
      </w:r>
      <w:r w:rsidR="001227D4">
        <w:rPr>
          <w:rFonts w:eastAsia="宋体"/>
          <w:color w:val="000000"/>
          <w:lang w:eastAsia="zh-CN"/>
        </w:rPr>
        <w:t>R</w:t>
      </w:r>
      <w:r w:rsidR="00C43EEA">
        <w:rPr>
          <w:rFonts w:eastAsia="宋体"/>
          <w:color w:val="000000"/>
          <w:lang w:eastAsia="zh-CN"/>
        </w:rPr>
        <w:t>x</w:t>
      </w:r>
      <w:r w:rsidRPr="00534496">
        <w:rPr>
          <w:rFonts w:eastAsia="宋体"/>
          <w:color w:val="000000"/>
          <w:lang w:eastAsia="zh-CN"/>
        </w:rPr>
        <w:t xml:space="preserve"> distance,</w:t>
      </w:r>
      <w:r w:rsidRPr="00534496">
        <w:rPr>
          <w:rFonts w:eastAsia="宋体" w:hint="eastAsia"/>
          <w:color w:val="000000"/>
          <w:lang w:eastAsia="zh-CN"/>
        </w:rPr>
        <w:t xml:space="preserve"> </w:t>
      </w:r>
      <w:r w:rsidR="008D24C5" w:rsidRPr="00534496">
        <w:rPr>
          <w:rFonts w:eastAsia="宋体" w:hint="eastAsia"/>
          <w:color w:val="000000"/>
          <w:lang w:eastAsia="zh-CN"/>
        </w:rPr>
        <w:t xml:space="preserve">some </w:t>
      </w:r>
      <w:r w:rsidR="005628D8" w:rsidRPr="00534496">
        <w:rPr>
          <w:rFonts w:eastAsia="宋体"/>
          <w:color w:val="000000"/>
          <w:lang w:eastAsia="zh-CN"/>
        </w:rPr>
        <w:t xml:space="preserve">group </w:t>
      </w:r>
      <w:r w:rsidR="008D24C5" w:rsidRPr="00534496">
        <w:rPr>
          <w:rFonts w:eastAsia="宋体" w:hint="eastAsia"/>
          <w:color w:val="000000"/>
          <w:lang w:eastAsia="zh-CN"/>
        </w:rPr>
        <w:t xml:space="preserve">members </w:t>
      </w:r>
      <w:r w:rsidR="008D24C5" w:rsidRPr="00534496">
        <w:rPr>
          <w:rFonts w:eastAsia="宋体"/>
          <w:color w:val="000000"/>
          <w:lang w:eastAsia="zh-CN"/>
        </w:rPr>
        <w:t xml:space="preserve">satisfying </w:t>
      </w:r>
      <w:r w:rsidR="00E82FFC" w:rsidRPr="00534496">
        <w:rPr>
          <w:rFonts w:eastAsia="宋体"/>
          <w:color w:val="000000"/>
          <w:lang w:eastAsia="zh-CN"/>
        </w:rPr>
        <w:t>constraint</w:t>
      </w:r>
      <w:r w:rsidRPr="00534496">
        <w:rPr>
          <w:rFonts w:eastAsia="宋体"/>
          <w:color w:val="000000"/>
          <w:lang w:eastAsia="zh-CN"/>
        </w:rPr>
        <w:t xml:space="preserve"> will</w:t>
      </w:r>
      <w:r w:rsidR="00E82FFC" w:rsidRPr="00534496">
        <w:rPr>
          <w:rFonts w:eastAsia="宋体"/>
          <w:color w:val="000000"/>
          <w:lang w:eastAsia="zh-CN"/>
        </w:rPr>
        <w:t xml:space="preserve"> </w:t>
      </w:r>
      <w:r w:rsidR="008D24C5" w:rsidRPr="00534496">
        <w:rPr>
          <w:rFonts w:eastAsia="宋体"/>
          <w:color w:val="000000"/>
          <w:lang w:eastAsia="zh-CN"/>
        </w:rPr>
        <w:t xml:space="preserve">send HARQ feedback, while the other </w:t>
      </w:r>
      <w:r w:rsidR="005628D8" w:rsidRPr="00534496">
        <w:rPr>
          <w:rFonts w:eastAsia="宋体"/>
          <w:color w:val="000000"/>
          <w:lang w:eastAsia="zh-CN"/>
        </w:rPr>
        <w:t xml:space="preserve">group </w:t>
      </w:r>
      <w:r w:rsidR="008D24C5" w:rsidRPr="00534496">
        <w:rPr>
          <w:rFonts w:eastAsia="宋体"/>
          <w:color w:val="000000"/>
          <w:lang w:eastAsia="zh-CN"/>
        </w:rPr>
        <w:t>members</w:t>
      </w:r>
      <w:r w:rsidRPr="00534496">
        <w:rPr>
          <w:rFonts w:eastAsia="宋体"/>
          <w:color w:val="000000"/>
          <w:lang w:eastAsia="zh-CN"/>
        </w:rPr>
        <w:t xml:space="preserve"> will</w:t>
      </w:r>
      <w:r w:rsidR="008D24C5" w:rsidRPr="00534496">
        <w:rPr>
          <w:rFonts w:eastAsia="宋体"/>
          <w:color w:val="000000"/>
          <w:lang w:eastAsia="zh-CN"/>
        </w:rPr>
        <w:t xml:space="preserve"> not. Then, we have to consider whether the number of group members satisfying </w:t>
      </w:r>
      <w:r w:rsidR="001227D4">
        <w:rPr>
          <w:rFonts w:eastAsia="宋体"/>
          <w:color w:val="000000"/>
          <w:lang w:eastAsia="zh-CN"/>
        </w:rPr>
        <w:t>T</w:t>
      </w:r>
      <w:r w:rsidR="00C43EEA">
        <w:rPr>
          <w:rFonts w:eastAsia="宋体"/>
          <w:color w:val="000000"/>
          <w:lang w:eastAsia="zh-CN"/>
        </w:rPr>
        <w:t>x</w:t>
      </w:r>
      <w:r w:rsidR="008D24C5" w:rsidRPr="00534496">
        <w:rPr>
          <w:rFonts w:eastAsia="宋体"/>
          <w:color w:val="000000"/>
          <w:lang w:eastAsia="zh-CN"/>
        </w:rPr>
        <w:t>-</w:t>
      </w:r>
      <w:r w:rsidR="001227D4">
        <w:rPr>
          <w:rFonts w:eastAsia="宋体"/>
          <w:color w:val="000000"/>
          <w:lang w:eastAsia="zh-CN"/>
        </w:rPr>
        <w:t>R</w:t>
      </w:r>
      <w:r w:rsidR="00C43EEA">
        <w:rPr>
          <w:rFonts w:eastAsia="宋体"/>
          <w:color w:val="000000"/>
          <w:lang w:eastAsia="zh-CN"/>
        </w:rPr>
        <w:t xml:space="preserve">x </w:t>
      </w:r>
      <w:r w:rsidR="008D24C5" w:rsidRPr="00534496">
        <w:rPr>
          <w:rFonts w:eastAsia="宋体"/>
          <w:color w:val="000000"/>
          <w:lang w:eastAsia="zh-CN"/>
        </w:rPr>
        <w:t>distance</w:t>
      </w:r>
      <w:r w:rsidR="00E82FFC" w:rsidRPr="00534496">
        <w:rPr>
          <w:rFonts w:eastAsia="宋体"/>
          <w:color w:val="000000"/>
          <w:lang w:eastAsia="zh-CN"/>
        </w:rPr>
        <w:t xml:space="preserve"> </w:t>
      </w:r>
      <w:r w:rsidR="008D24C5" w:rsidRPr="00534496">
        <w:rPr>
          <w:rFonts w:eastAsia="宋体"/>
          <w:color w:val="000000"/>
          <w:lang w:eastAsia="zh-CN"/>
        </w:rPr>
        <w:t xml:space="preserve">and their individual IDs should be known to the </w:t>
      </w:r>
      <w:r w:rsidR="001227D4">
        <w:rPr>
          <w:rFonts w:eastAsia="宋体"/>
          <w:color w:val="000000"/>
          <w:lang w:eastAsia="zh-CN"/>
        </w:rPr>
        <w:t>T</w:t>
      </w:r>
      <w:r w:rsidR="00C43EEA">
        <w:rPr>
          <w:rFonts w:eastAsia="宋体"/>
          <w:color w:val="000000"/>
          <w:lang w:eastAsia="zh-CN"/>
        </w:rPr>
        <w:t>x</w:t>
      </w:r>
      <w:r w:rsidR="008D24C5" w:rsidRPr="00534496">
        <w:rPr>
          <w:rFonts w:eastAsia="宋体"/>
          <w:color w:val="000000"/>
          <w:lang w:eastAsia="zh-CN"/>
        </w:rPr>
        <w:t xml:space="preserve"> UE</w:t>
      </w:r>
      <w:r w:rsidR="005628D8" w:rsidRPr="00534496">
        <w:rPr>
          <w:rFonts w:eastAsia="宋体"/>
          <w:color w:val="000000"/>
          <w:lang w:eastAsia="zh-CN"/>
        </w:rPr>
        <w:t xml:space="preserve"> or not</w:t>
      </w:r>
      <w:r w:rsidR="008D24C5" w:rsidRPr="00534496">
        <w:rPr>
          <w:rFonts w:eastAsia="宋体"/>
          <w:color w:val="000000"/>
          <w:lang w:eastAsia="zh-CN"/>
        </w:rPr>
        <w:t xml:space="preserve">. In option 1, only HARQ NACK is transmitted by the </w:t>
      </w:r>
      <w:r w:rsidR="001227D4">
        <w:rPr>
          <w:rFonts w:eastAsia="宋体"/>
          <w:color w:val="000000"/>
          <w:lang w:eastAsia="zh-CN"/>
        </w:rPr>
        <w:t>R</w:t>
      </w:r>
      <w:r w:rsidR="00C43EEA">
        <w:rPr>
          <w:rFonts w:eastAsia="宋体"/>
          <w:color w:val="000000"/>
          <w:lang w:eastAsia="zh-CN"/>
        </w:rPr>
        <w:t>x</w:t>
      </w:r>
      <w:r w:rsidR="008D24C5" w:rsidRPr="00534496">
        <w:rPr>
          <w:rFonts w:eastAsia="宋体"/>
          <w:color w:val="000000"/>
          <w:lang w:eastAsia="zh-CN"/>
        </w:rPr>
        <w:t xml:space="preserve"> UEs and one common HARQ feedback resource can be allocated for group members, in this case, if the </w:t>
      </w:r>
      <w:r w:rsidR="001227D4">
        <w:rPr>
          <w:rFonts w:eastAsia="宋体"/>
          <w:color w:val="000000"/>
          <w:lang w:eastAsia="zh-CN"/>
        </w:rPr>
        <w:t>T</w:t>
      </w:r>
      <w:r w:rsidR="00C43EEA">
        <w:rPr>
          <w:rFonts w:eastAsia="宋体"/>
          <w:color w:val="000000"/>
          <w:lang w:eastAsia="zh-CN"/>
        </w:rPr>
        <w:t>x</w:t>
      </w:r>
      <w:r w:rsidR="008D24C5" w:rsidRPr="00534496">
        <w:rPr>
          <w:rFonts w:eastAsia="宋体"/>
          <w:color w:val="000000"/>
          <w:lang w:eastAsia="zh-CN"/>
        </w:rPr>
        <w:t>-</w:t>
      </w:r>
      <w:r w:rsidR="001227D4">
        <w:rPr>
          <w:rFonts w:eastAsia="宋体"/>
          <w:color w:val="000000"/>
          <w:lang w:eastAsia="zh-CN"/>
        </w:rPr>
        <w:t>R</w:t>
      </w:r>
      <w:r w:rsidR="00C43EEA">
        <w:rPr>
          <w:rFonts w:eastAsia="宋体"/>
          <w:color w:val="000000"/>
          <w:lang w:eastAsia="zh-CN"/>
        </w:rPr>
        <w:t>x</w:t>
      </w:r>
      <w:r w:rsidR="008D24C5" w:rsidRPr="00534496">
        <w:rPr>
          <w:rFonts w:eastAsia="宋体"/>
          <w:color w:val="000000"/>
          <w:lang w:eastAsia="zh-CN"/>
        </w:rPr>
        <w:t xml:space="preserve"> distance constraint applies, each individual group member can determine whether to send HARQ NACK on the common feedback resource based on both </w:t>
      </w:r>
      <w:r w:rsidR="001227D4">
        <w:rPr>
          <w:rFonts w:eastAsia="宋体"/>
          <w:color w:val="000000"/>
          <w:lang w:eastAsia="zh-CN"/>
        </w:rPr>
        <w:t>T</w:t>
      </w:r>
      <w:r w:rsidR="00C43EEA">
        <w:rPr>
          <w:rFonts w:eastAsia="宋体"/>
          <w:color w:val="000000"/>
          <w:lang w:eastAsia="zh-CN"/>
        </w:rPr>
        <w:t>x</w:t>
      </w:r>
      <w:r w:rsidR="008D24C5" w:rsidRPr="00534496">
        <w:rPr>
          <w:rFonts w:eastAsia="宋体"/>
          <w:color w:val="000000"/>
          <w:lang w:eastAsia="zh-CN"/>
        </w:rPr>
        <w:t>-</w:t>
      </w:r>
      <w:r w:rsidR="001227D4">
        <w:rPr>
          <w:rFonts w:eastAsia="宋体"/>
          <w:color w:val="000000"/>
          <w:lang w:eastAsia="zh-CN"/>
        </w:rPr>
        <w:t>R</w:t>
      </w:r>
      <w:r w:rsidR="00C43EEA">
        <w:rPr>
          <w:rFonts w:eastAsia="宋体"/>
          <w:color w:val="000000"/>
          <w:lang w:eastAsia="zh-CN"/>
        </w:rPr>
        <w:t xml:space="preserve">x </w:t>
      </w:r>
      <w:r w:rsidR="008D24C5" w:rsidRPr="00534496">
        <w:rPr>
          <w:rFonts w:eastAsia="宋体"/>
          <w:color w:val="000000"/>
          <w:lang w:eastAsia="zh-CN"/>
        </w:rPr>
        <w:t xml:space="preserve">distance and </w:t>
      </w:r>
      <w:r w:rsidR="00C43EEA">
        <w:rPr>
          <w:rFonts w:eastAsia="宋体"/>
          <w:color w:val="000000"/>
          <w:lang w:eastAsia="zh-CN"/>
        </w:rPr>
        <w:t xml:space="preserve">its own decoding result. At </w:t>
      </w:r>
      <w:r w:rsidR="001227D4">
        <w:rPr>
          <w:rFonts w:eastAsia="宋体"/>
          <w:color w:val="000000"/>
          <w:lang w:eastAsia="zh-CN"/>
        </w:rPr>
        <w:t>T</w:t>
      </w:r>
      <w:r w:rsidR="00C43EEA">
        <w:rPr>
          <w:rFonts w:eastAsia="宋体"/>
          <w:color w:val="000000"/>
          <w:lang w:eastAsia="zh-CN"/>
        </w:rPr>
        <w:t>x</w:t>
      </w:r>
      <w:r w:rsidR="008D24C5" w:rsidRPr="00534496">
        <w:rPr>
          <w:rFonts w:eastAsia="宋体"/>
          <w:color w:val="000000"/>
          <w:lang w:eastAsia="zh-CN"/>
        </w:rPr>
        <w:t xml:space="preserve"> UE side, it will retransmit data if NACK is detected on the common feedback </w:t>
      </w:r>
      <w:r w:rsidR="00C43EEA">
        <w:rPr>
          <w:rFonts w:eastAsia="宋体"/>
          <w:color w:val="000000"/>
          <w:lang w:eastAsia="zh-CN"/>
        </w:rPr>
        <w:t xml:space="preserve">resource. Thus, </w:t>
      </w:r>
      <w:r w:rsidR="001227D4">
        <w:rPr>
          <w:rFonts w:eastAsia="宋体"/>
          <w:color w:val="000000"/>
          <w:lang w:eastAsia="zh-CN"/>
        </w:rPr>
        <w:t>T</w:t>
      </w:r>
      <w:r w:rsidR="00C43EEA">
        <w:rPr>
          <w:rFonts w:eastAsia="宋体"/>
          <w:color w:val="000000"/>
          <w:lang w:eastAsia="zh-CN"/>
        </w:rPr>
        <w:t>x</w:t>
      </w:r>
      <w:r w:rsidR="008D24C5" w:rsidRPr="00534496">
        <w:rPr>
          <w:rFonts w:eastAsia="宋体"/>
          <w:color w:val="000000"/>
          <w:lang w:eastAsia="zh-CN"/>
        </w:rPr>
        <w:t xml:space="preserve"> UE does not need to know the number of group members satisfying </w:t>
      </w:r>
      <w:r w:rsidR="001227D4">
        <w:rPr>
          <w:rFonts w:eastAsia="宋体"/>
          <w:color w:val="000000"/>
          <w:lang w:eastAsia="zh-CN"/>
        </w:rPr>
        <w:t>T</w:t>
      </w:r>
      <w:r w:rsidR="00C43EEA">
        <w:rPr>
          <w:rFonts w:eastAsia="宋体"/>
          <w:color w:val="000000"/>
          <w:lang w:eastAsia="zh-CN"/>
        </w:rPr>
        <w:t>x</w:t>
      </w:r>
      <w:r w:rsidR="008D24C5" w:rsidRPr="00534496">
        <w:rPr>
          <w:rFonts w:eastAsia="宋体"/>
          <w:color w:val="000000"/>
          <w:lang w:eastAsia="zh-CN"/>
        </w:rPr>
        <w:t>-</w:t>
      </w:r>
      <w:r w:rsidR="001227D4">
        <w:rPr>
          <w:rFonts w:eastAsia="宋体"/>
          <w:color w:val="000000"/>
          <w:lang w:eastAsia="zh-CN"/>
        </w:rPr>
        <w:t>R</w:t>
      </w:r>
      <w:r w:rsidR="00C43EEA">
        <w:rPr>
          <w:rFonts w:eastAsia="宋体"/>
          <w:color w:val="000000"/>
          <w:lang w:eastAsia="zh-CN"/>
        </w:rPr>
        <w:t>x</w:t>
      </w:r>
      <w:r w:rsidR="008D24C5" w:rsidRPr="00534496">
        <w:rPr>
          <w:rFonts w:eastAsia="宋体"/>
          <w:color w:val="000000"/>
          <w:lang w:eastAsia="zh-CN"/>
        </w:rPr>
        <w:t xml:space="preserve"> distance and their individual IDs in option 1. </w:t>
      </w:r>
    </w:p>
    <w:p w14:paraId="3763D127" w14:textId="44A96BFF" w:rsidR="008D24C5" w:rsidRPr="00534496" w:rsidRDefault="008D24C5" w:rsidP="008D24C5">
      <w:pPr>
        <w:rPr>
          <w:rFonts w:eastAsia="宋体"/>
          <w:color w:val="000000"/>
          <w:lang w:eastAsia="zh-CN"/>
        </w:rPr>
      </w:pPr>
      <w:r w:rsidRPr="00534496">
        <w:rPr>
          <w:rFonts w:eastAsia="宋体"/>
          <w:color w:val="000000"/>
          <w:lang w:eastAsia="zh-CN"/>
        </w:rPr>
        <w:t xml:space="preserve">In option 2, </w:t>
      </w:r>
      <w:r w:rsidR="001227D4">
        <w:rPr>
          <w:rFonts w:eastAsia="宋体"/>
          <w:color w:val="000000"/>
          <w:lang w:eastAsia="zh-CN"/>
        </w:rPr>
        <w:t>R</w:t>
      </w:r>
      <w:r w:rsidR="00C43EEA">
        <w:rPr>
          <w:rFonts w:eastAsia="宋体"/>
          <w:color w:val="000000"/>
          <w:lang w:eastAsia="zh-CN"/>
        </w:rPr>
        <w:t>x</w:t>
      </w:r>
      <w:r w:rsidRPr="00534496">
        <w:rPr>
          <w:rFonts w:eastAsia="宋体"/>
          <w:color w:val="000000"/>
          <w:lang w:eastAsia="zh-CN"/>
        </w:rPr>
        <w:t xml:space="preserve"> UE transmits HARQ ACK/NACK, and dedicated feedback resource has to be allocated to each </w:t>
      </w:r>
      <w:r w:rsidR="00E82FFC" w:rsidRPr="00534496">
        <w:rPr>
          <w:rFonts w:eastAsia="宋体"/>
          <w:color w:val="000000"/>
          <w:lang w:eastAsia="zh-CN"/>
        </w:rPr>
        <w:t>group member</w:t>
      </w:r>
      <w:r w:rsidRPr="00534496">
        <w:rPr>
          <w:rFonts w:eastAsia="宋体"/>
          <w:color w:val="000000"/>
          <w:lang w:eastAsia="zh-CN"/>
        </w:rPr>
        <w:t xml:space="preserve">, and thus, if the </w:t>
      </w:r>
      <w:r w:rsidR="001227D4">
        <w:rPr>
          <w:rFonts w:eastAsia="宋体"/>
          <w:color w:val="000000"/>
          <w:lang w:eastAsia="zh-CN"/>
        </w:rPr>
        <w:t>T</w:t>
      </w:r>
      <w:r w:rsidR="00C43EEA">
        <w:rPr>
          <w:rFonts w:eastAsia="宋体"/>
          <w:color w:val="000000"/>
          <w:lang w:eastAsia="zh-CN"/>
        </w:rPr>
        <w:t>x</w:t>
      </w:r>
      <w:r w:rsidRPr="00534496">
        <w:rPr>
          <w:rFonts w:eastAsia="宋体"/>
          <w:color w:val="000000"/>
          <w:lang w:eastAsia="zh-CN"/>
        </w:rPr>
        <w:t>-</w:t>
      </w:r>
      <w:r w:rsidR="001227D4">
        <w:rPr>
          <w:rFonts w:eastAsia="宋体"/>
          <w:color w:val="000000"/>
          <w:lang w:eastAsia="zh-CN"/>
        </w:rPr>
        <w:t>R</w:t>
      </w:r>
      <w:r w:rsidR="00C43EEA">
        <w:rPr>
          <w:rFonts w:eastAsia="宋体"/>
          <w:color w:val="000000"/>
          <w:lang w:eastAsia="zh-CN"/>
        </w:rPr>
        <w:t>x</w:t>
      </w:r>
      <w:r w:rsidRPr="00534496">
        <w:rPr>
          <w:rFonts w:eastAsia="宋体"/>
          <w:color w:val="000000"/>
          <w:lang w:eastAsia="zh-CN"/>
        </w:rPr>
        <w:t xml:space="preserve"> d</w:t>
      </w:r>
      <w:r w:rsidR="00C43EEA">
        <w:rPr>
          <w:rFonts w:eastAsia="宋体"/>
          <w:color w:val="000000"/>
          <w:lang w:eastAsia="zh-CN"/>
        </w:rPr>
        <w:t>istance constraint applies, Tx</w:t>
      </w:r>
      <w:r w:rsidRPr="00534496">
        <w:rPr>
          <w:rFonts w:eastAsia="宋体"/>
          <w:color w:val="000000"/>
          <w:lang w:eastAsia="zh-CN"/>
        </w:rPr>
        <w:t xml:space="preserve"> UE needs to know the number of group members satisfying </w:t>
      </w:r>
      <w:r w:rsidR="001227D4">
        <w:rPr>
          <w:rFonts w:eastAsia="宋体"/>
          <w:color w:val="000000"/>
          <w:lang w:eastAsia="zh-CN"/>
        </w:rPr>
        <w:t>TX</w:t>
      </w:r>
      <w:r w:rsidRPr="00534496">
        <w:rPr>
          <w:rFonts w:eastAsia="宋体"/>
          <w:color w:val="000000"/>
          <w:lang w:eastAsia="zh-CN"/>
        </w:rPr>
        <w:t>-</w:t>
      </w:r>
      <w:r w:rsidR="001227D4">
        <w:rPr>
          <w:rFonts w:eastAsia="宋体"/>
          <w:color w:val="000000"/>
          <w:lang w:eastAsia="zh-CN"/>
        </w:rPr>
        <w:t>RX</w:t>
      </w:r>
      <w:r w:rsidRPr="00534496">
        <w:rPr>
          <w:rFonts w:eastAsia="宋体"/>
          <w:color w:val="000000"/>
          <w:lang w:eastAsia="zh-CN"/>
        </w:rPr>
        <w:t xml:space="preserve"> distance and their individual IDs, otherwise, the </w:t>
      </w:r>
      <w:r w:rsidR="001227D4">
        <w:rPr>
          <w:rFonts w:eastAsia="宋体"/>
          <w:color w:val="000000"/>
          <w:lang w:eastAsia="zh-CN"/>
        </w:rPr>
        <w:t>TX</w:t>
      </w:r>
      <w:r w:rsidRPr="00534496">
        <w:rPr>
          <w:rFonts w:eastAsia="宋体"/>
          <w:color w:val="000000"/>
          <w:lang w:eastAsia="zh-CN"/>
        </w:rPr>
        <w:t xml:space="preserve"> UE may be not able to distinguish between D</w:t>
      </w:r>
      <w:r w:rsidR="001227D4">
        <w:rPr>
          <w:rFonts w:eastAsia="宋体"/>
          <w:color w:val="000000"/>
          <w:lang w:eastAsia="zh-CN"/>
        </w:rPr>
        <w:t>TX</w:t>
      </w:r>
      <w:r w:rsidRPr="00534496">
        <w:rPr>
          <w:rFonts w:eastAsia="宋体"/>
          <w:color w:val="000000"/>
          <w:lang w:eastAsia="zh-CN"/>
        </w:rPr>
        <w:t xml:space="preserve"> and not satisfying </w:t>
      </w:r>
      <w:r w:rsidR="001227D4">
        <w:rPr>
          <w:rFonts w:eastAsia="宋体"/>
          <w:color w:val="000000"/>
          <w:lang w:eastAsia="zh-CN"/>
        </w:rPr>
        <w:t>TX</w:t>
      </w:r>
      <w:r w:rsidRPr="00534496">
        <w:rPr>
          <w:rFonts w:eastAsia="宋体"/>
          <w:color w:val="000000"/>
          <w:lang w:eastAsia="zh-CN"/>
        </w:rPr>
        <w:t>-</w:t>
      </w:r>
      <w:r w:rsidR="001227D4">
        <w:rPr>
          <w:rFonts w:eastAsia="宋体"/>
          <w:color w:val="000000"/>
          <w:lang w:eastAsia="zh-CN"/>
        </w:rPr>
        <w:t>RX</w:t>
      </w:r>
      <w:r w:rsidRPr="00534496">
        <w:rPr>
          <w:rFonts w:eastAsia="宋体"/>
          <w:color w:val="000000"/>
          <w:lang w:eastAsia="zh-CN"/>
        </w:rPr>
        <w:t xml:space="preserve"> distance </w:t>
      </w:r>
      <w:r w:rsidR="00E82FFC" w:rsidRPr="00534496">
        <w:rPr>
          <w:rFonts w:eastAsia="宋体"/>
          <w:color w:val="000000"/>
          <w:lang w:eastAsia="zh-CN"/>
        </w:rPr>
        <w:t>constraint</w:t>
      </w:r>
      <w:r w:rsidR="00E82FFC" w:rsidRPr="00534496" w:rsidDel="00E82FFC">
        <w:rPr>
          <w:rFonts w:eastAsia="宋体"/>
          <w:color w:val="000000"/>
          <w:lang w:eastAsia="zh-CN"/>
        </w:rPr>
        <w:t xml:space="preserve"> </w:t>
      </w:r>
      <w:r w:rsidRPr="00534496">
        <w:rPr>
          <w:rFonts w:eastAsia="宋体"/>
          <w:color w:val="000000"/>
          <w:lang w:eastAsia="zh-CN"/>
        </w:rPr>
        <w:t xml:space="preserve">of a </w:t>
      </w:r>
      <w:r w:rsidR="00C76165" w:rsidRPr="00534496">
        <w:rPr>
          <w:rFonts w:eastAsia="宋体"/>
          <w:color w:val="000000"/>
          <w:lang w:eastAsia="zh-CN"/>
        </w:rPr>
        <w:t xml:space="preserve">certain </w:t>
      </w:r>
      <w:r w:rsidR="00E82FFC" w:rsidRPr="00534496">
        <w:rPr>
          <w:rFonts w:eastAsia="宋体"/>
          <w:color w:val="000000"/>
          <w:lang w:eastAsia="zh-CN"/>
        </w:rPr>
        <w:t>group member</w:t>
      </w:r>
      <w:r w:rsidRPr="00534496">
        <w:rPr>
          <w:rFonts w:eastAsia="宋体"/>
          <w:color w:val="000000"/>
          <w:lang w:eastAsia="zh-CN"/>
        </w:rPr>
        <w:t xml:space="preserve">, if no feedback is received from it. However, the actual </w:t>
      </w:r>
      <w:r w:rsidR="001227D4">
        <w:rPr>
          <w:rFonts w:eastAsia="宋体"/>
          <w:color w:val="000000"/>
          <w:lang w:eastAsia="zh-CN"/>
        </w:rPr>
        <w:t>T</w:t>
      </w:r>
      <w:r w:rsidR="00C43EEA">
        <w:rPr>
          <w:rFonts w:eastAsia="宋体"/>
          <w:color w:val="000000"/>
          <w:lang w:eastAsia="zh-CN"/>
        </w:rPr>
        <w:t>x</w:t>
      </w:r>
      <w:r w:rsidRPr="00534496">
        <w:rPr>
          <w:rFonts w:eastAsia="宋体"/>
          <w:color w:val="000000"/>
          <w:lang w:eastAsia="zh-CN"/>
        </w:rPr>
        <w:t>-</w:t>
      </w:r>
      <w:r w:rsidR="001227D4">
        <w:rPr>
          <w:rFonts w:eastAsia="宋体"/>
          <w:color w:val="000000"/>
          <w:lang w:eastAsia="zh-CN"/>
        </w:rPr>
        <w:t>R</w:t>
      </w:r>
      <w:r w:rsidR="00C43EEA">
        <w:rPr>
          <w:rFonts w:eastAsia="宋体"/>
          <w:color w:val="000000"/>
          <w:lang w:eastAsia="zh-CN"/>
        </w:rPr>
        <w:t>x</w:t>
      </w:r>
      <w:r w:rsidRPr="00534496">
        <w:rPr>
          <w:rFonts w:eastAsia="宋体"/>
          <w:color w:val="000000"/>
          <w:lang w:eastAsia="zh-CN"/>
        </w:rPr>
        <w:t xml:space="preserve"> distance between the </w:t>
      </w:r>
      <w:r w:rsidR="001227D4">
        <w:rPr>
          <w:rFonts w:eastAsia="宋体"/>
          <w:color w:val="000000"/>
          <w:lang w:eastAsia="zh-CN"/>
        </w:rPr>
        <w:t>T</w:t>
      </w:r>
      <w:r w:rsidR="00C43EEA">
        <w:rPr>
          <w:rFonts w:eastAsia="宋体"/>
          <w:color w:val="000000"/>
          <w:lang w:eastAsia="zh-CN"/>
        </w:rPr>
        <w:t>x</w:t>
      </w:r>
      <w:r w:rsidRPr="00534496">
        <w:rPr>
          <w:rFonts w:eastAsia="宋体"/>
          <w:color w:val="000000"/>
          <w:lang w:eastAsia="zh-CN"/>
        </w:rPr>
        <w:t xml:space="preserve"> UE and one </w:t>
      </w:r>
      <w:r w:rsidR="001227D4">
        <w:rPr>
          <w:rFonts w:eastAsia="宋体"/>
          <w:color w:val="000000"/>
          <w:lang w:eastAsia="zh-CN"/>
        </w:rPr>
        <w:t>R</w:t>
      </w:r>
      <w:r w:rsidR="00C43EEA">
        <w:rPr>
          <w:rFonts w:eastAsia="宋体"/>
          <w:color w:val="000000"/>
          <w:lang w:eastAsia="zh-CN"/>
        </w:rPr>
        <w:t>x</w:t>
      </w:r>
      <w:r w:rsidRPr="00534496">
        <w:rPr>
          <w:rFonts w:eastAsia="宋体"/>
          <w:color w:val="000000"/>
          <w:lang w:eastAsia="zh-CN"/>
        </w:rPr>
        <w:t xml:space="preserve"> UE may change frequently, also some UEs may leave the group and some new UEs may join. These updated information has to be always</w:t>
      </w:r>
      <w:r w:rsidR="00C43EEA">
        <w:rPr>
          <w:rFonts w:eastAsia="宋体"/>
          <w:color w:val="000000"/>
          <w:lang w:eastAsia="zh-CN"/>
        </w:rPr>
        <w:t xml:space="preserve"> available</w:t>
      </w:r>
      <w:r w:rsidRPr="00534496">
        <w:rPr>
          <w:rFonts w:eastAsia="宋体"/>
          <w:color w:val="000000"/>
          <w:lang w:eastAsia="zh-CN"/>
        </w:rPr>
        <w:t xml:space="preserve"> to the </w:t>
      </w:r>
      <w:r w:rsidR="001227D4">
        <w:rPr>
          <w:rFonts w:eastAsia="宋体"/>
          <w:color w:val="000000"/>
          <w:lang w:eastAsia="zh-CN"/>
        </w:rPr>
        <w:t>T</w:t>
      </w:r>
      <w:r w:rsidR="00C43EEA">
        <w:rPr>
          <w:rFonts w:eastAsia="宋体"/>
          <w:color w:val="000000"/>
          <w:lang w:eastAsia="zh-CN"/>
        </w:rPr>
        <w:t>x</w:t>
      </w:r>
      <w:r w:rsidRPr="00534496">
        <w:rPr>
          <w:rFonts w:eastAsia="宋体"/>
          <w:color w:val="000000"/>
          <w:lang w:eastAsia="zh-CN"/>
        </w:rPr>
        <w:t xml:space="preserve"> UE</w:t>
      </w:r>
      <w:r w:rsidR="00E82FFC" w:rsidRPr="00534496">
        <w:rPr>
          <w:rFonts w:eastAsia="宋体"/>
          <w:color w:val="000000"/>
          <w:lang w:eastAsia="zh-CN"/>
        </w:rPr>
        <w:t xml:space="preserve">, causing </w:t>
      </w:r>
      <w:r w:rsidRPr="00534496">
        <w:rPr>
          <w:rFonts w:eastAsia="宋体"/>
          <w:color w:val="000000"/>
          <w:lang w:eastAsia="zh-CN"/>
        </w:rPr>
        <w:t>large</w:t>
      </w:r>
      <w:r w:rsidR="00E82FFC" w:rsidRPr="00534496">
        <w:rPr>
          <w:rFonts w:eastAsia="宋体"/>
          <w:color w:val="000000"/>
          <w:lang w:eastAsia="zh-CN"/>
        </w:rPr>
        <w:t xml:space="preserve"> </w:t>
      </w:r>
      <w:r w:rsidR="00137AFF" w:rsidRPr="00534496">
        <w:rPr>
          <w:rFonts w:eastAsia="宋体"/>
          <w:color w:val="000000"/>
          <w:lang w:eastAsia="zh-CN"/>
        </w:rPr>
        <w:t>signaling</w:t>
      </w:r>
      <w:r w:rsidRPr="00534496">
        <w:rPr>
          <w:rFonts w:eastAsia="宋体"/>
          <w:color w:val="000000"/>
          <w:lang w:eastAsia="zh-CN"/>
        </w:rPr>
        <w:t xml:space="preserve"> overhead, and thus, </w:t>
      </w:r>
      <w:r w:rsidR="001227D4">
        <w:rPr>
          <w:rFonts w:eastAsia="宋体"/>
          <w:color w:val="000000"/>
          <w:lang w:eastAsia="zh-CN"/>
        </w:rPr>
        <w:t>T</w:t>
      </w:r>
      <w:r w:rsidR="00C43EEA">
        <w:rPr>
          <w:rFonts w:eastAsia="宋体"/>
          <w:color w:val="000000"/>
          <w:lang w:eastAsia="zh-CN"/>
        </w:rPr>
        <w:t>x</w:t>
      </w:r>
      <w:r w:rsidRPr="00534496">
        <w:rPr>
          <w:rFonts w:eastAsia="宋体"/>
          <w:color w:val="000000"/>
          <w:lang w:eastAsia="zh-CN"/>
        </w:rPr>
        <w:t>-</w:t>
      </w:r>
      <w:r w:rsidR="001227D4">
        <w:rPr>
          <w:rFonts w:eastAsia="宋体"/>
          <w:color w:val="000000"/>
          <w:lang w:eastAsia="zh-CN"/>
        </w:rPr>
        <w:t>R</w:t>
      </w:r>
      <w:r w:rsidR="00C43EEA">
        <w:rPr>
          <w:rFonts w:eastAsia="宋体"/>
          <w:color w:val="000000"/>
          <w:lang w:eastAsia="zh-CN"/>
        </w:rPr>
        <w:t>x</w:t>
      </w:r>
      <w:r w:rsidRPr="00534496">
        <w:rPr>
          <w:rFonts w:eastAsia="宋体"/>
          <w:color w:val="000000"/>
          <w:lang w:eastAsia="zh-CN"/>
        </w:rPr>
        <w:t xml:space="preserve"> distance constraint is not preferred in option 2.</w:t>
      </w:r>
    </w:p>
    <w:p w14:paraId="0B5B8D67" w14:textId="2E637D97" w:rsidR="008D24C5" w:rsidRDefault="008D24C5" w:rsidP="008D24C5">
      <w:pPr>
        <w:rPr>
          <w:b/>
          <w:i/>
          <w:lang w:val="en-GB"/>
        </w:rPr>
      </w:pPr>
      <w:r w:rsidRPr="00B57FF5">
        <w:rPr>
          <w:b/>
          <w:i/>
          <w:lang w:val="en-GB"/>
        </w:rPr>
        <w:t>Proposal</w:t>
      </w:r>
      <w:r w:rsidR="00631224">
        <w:rPr>
          <w:b/>
          <w:i/>
          <w:lang w:val="en-GB"/>
        </w:rPr>
        <w:t xml:space="preserve"> 4</w:t>
      </w:r>
      <w:r w:rsidR="00B942FF">
        <w:rPr>
          <w:b/>
          <w:i/>
          <w:lang w:val="en-GB"/>
        </w:rPr>
        <w:t xml:space="preserve">: </w:t>
      </w:r>
      <w:r w:rsidRPr="00B57FF5">
        <w:rPr>
          <w:b/>
          <w:i/>
          <w:lang w:val="en-GB"/>
        </w:rPr>
        <w:t>Support</w:t>
      </w:r>
      <w:r w:rsidR="00FA0D2E">
        <w:rPr>
          <w:b/>
          <w:i/>
          <w:lang w:val="en-GB"/>
        </w:rPr>
        <w:t xml:space="preserve"> to apply</w:t>
      </w:r>
      <w:r w:rsidRPr="00B57FF5">
        <w:rPr>
          <w:b/>
          <w:i/>
          <w:lang w:val="en-GB"/>
        </w:rPr>
        <w:t xml:space="preserve"> </w:t>
      </w:r>
      <w:r w:rsidR="001227D4">
        <w:rPr>
          <w:b/>
          <w:i/>
          <w:lang w:val="en-GB"/>
        </w:rPr>
        <w:t>T</w:t>
      </w:r>
      <w:r w:rsidR="00C43EEA">
        <w:rPr>
          <w:b/>
          <w:i/>
          <w:lang w:val="en-GB"/>
        </w:rPr>
        <w:t>x</w:t>
      </w:r>
      <w:r w:rsidRPr="00B57FF5">
        <w:rPr>
          <w:b/>
          <w:i/>
          <w:lang w:val="en-GB"/>
        </w:rPr>
        <w:t>-</w:t>
      </w:r>
      <w:r w:rsidR="001227D4">
        <w:rPr>
          <w:b/>
          <w:i/>
          <w:lang w:val="en-GB"/>
        </w:rPr>
        <w:t>R</w:t>
      </w:r>
      <w:r w:rsidR="00C43EEA">
        <w:rPr>
          <w:b/>
          <w:i/>
          <w:lang w:val="en-GB"/>
        </w:rPr>
        <w:t>x</w:t>
      </w:r>
      <w:r w:rsidRPr="00B57FF5">
        <w:rPr>
          <w:b/>
          <w:i/>
          <w:lang w:val="en-GB"/>
        </w:rPr>
        <w:t xml:space="preserve"> distance </w:t>
      </w:r>
      <w:r w:rsidR="00FA0D2E">
        <w:rPr>
          <w:b/>
          <w:i/>
          <w:lang w:val="en-GB"/>
        </w:rPr>
        <w:t>constraint</w:t>
      </w:r>
      <w:r w:rsidRPr="00B57FF5">
        <w:rPr>
          <w:b/>
          <w:i/>
          <w:lang w:val="en-GB"/>
        </w:rPr>
        <w:t xml:space="preserve"> </w:t>
      </w:r>
      <w:r w:rsidR="00FA0D2E">
        <w:rPr>
          <w:b/>
          <w:i/>
          <w:lang w:val="en-GB"/>
        </w:rPr>
        <w:t>to option 1 only</w:t>
      </w:r>
      <w:r w:rsidR="0058358A" w:rsidRPr="0058358A">
        <w:rPr>
          <w:b/>
          <w:i/>
          <w:lang w:val="en-GB"/>
        </w:rPr>
        <w:t>.</w:t>
      </w:r>
    </w:p>
    <w:p w14:paraId="14C8ECD5" w14:textId="407F7301" w:rsidR="00631224" w:rsidRDefault="00631224" w:rsidP="008D24C5">
      <w:pPr>
        <w:rPr>
          <w:lang w:val="en-GB"/>
        </w:rPr>
      </w:pPr>
      <w:r>
        <w:rPr>
          <w:lang w:val="en-GB"/>
        </w:rPr>
        <w:t xml:space="preserve">For </w:t>
      </w:r>
      <w:r w:rsidR="00471956">
        <w:rPr>
          <w:lang w:val="en-GB"/>
        </w:rPr>
        <w:t xml:space="preserve">the </w:t>
      </w:r>
      <w:r w:rsidR="001227D4">
        <w:rPr>
          <w:lang w:val="en-GB"/>
        </w:rPr>
        <w:t>Tx</w:t>
      </w:r>
      <w:r w:rsidR="00471956">
        <w:rPr>
          <w:lang w:val="en-GB"/>
        </w:rPr>
        <w:t>-</w:t>
      </w:r>
      <w:r w:rsidR="001227D4">
        <w:rPr>
          <w:lang w:val="en-GB"/>
        </w:rPr>
        <w:t>Rx</w:t>
      </w:r>
      <w:r w:rsidR="00471956">
        <w:rPr>
          <w:lang w:val="en-GB"/>
        </w:rPr>
        <w:t xml:space="preserve"> distance calculation, it has been agreed that </w:t>
      </w:r>
      <w:r w:rsidR="005423DB">
        <w:rPr>
          <w:lang w:val="en-GB"/>
        </w:rPr>
        <w:t xml:space="preserve">zone is pre-configured and </w:t>
      </w:r>
      <w:r w:rsidR="00AC2583">
        <w:rPr>
          <w:lang w:val="en-GB"/>
        </w:rPr>
        <w:t xml:space="preserve">Zone ID associated with </w:t>
      </w:r>
      <w:r w:rsidR="001227D4">
        <w:rPr>
          <w:lang w:val="en-GB"/>
        </w:rPr>
        <w:t>Tx</w:t>
      </w:r>
      <w:r w:rsidR="00471956" w:rsidRPr="00471956">
        <w:rPr>
          <w:lang w:val="en-GB"/>
        </w:rPr>
        <w:t xml:space="preserve"> UE’s location is indicated by SCI</w:t>
      </w:r>
      <w:r w:rsidR="00AD3927">
        <w:rPr>
          <w:lang w:val="en-GB"/>
        </w:rPr>
        <w:t xml:space="preserve">. The calculation details are left for further discussion. Considering the </w:t>
      </w:r>
      <w:r w:rsidR="001227D4">
        <w:rPr>
          <w:lang w:val="en-GB"/>
        </w:rPr>
        <w:t>Tx</w:t>
      </w:r>
      <w:r w:rsidR="00AD3927">
        <w:rPr>
          <w:lang w:val="en-GB"/>
        </w:rPr>
        <w:t xml:space="preserve"> UE’s accurate position is unknown at </w:t>
      </w:r>
      <w:r w:rsidR="001227D4">
        <w:rPr>
          <w:lang w:val="en-GB"/>
        </w:rPr>
        <w:t>Rx</w:t>
      </w:r>
      <w:r w:rsidR="00AD3927">
        <w:rPr>
          <w:lang w:val="en-GB"/>
        </w:rPr>
        <w:t xml:space="preserve"> UE side, and </w:t>
      </w:r>
      <w:r w:rsidR="00E82FB9">
        <w:rPr>
          <w:lang w:val="en-GB"/>
        </w:rPr>
        <w:t xml:space="preserve">some </w:t>
      </w:r>
      <w:r w:rsidR="00AD3927">
        <w:rPr>
          <w:lang w:val="en-GB"/>
        </w:rPr>
        <w:t>certain point in the zone can be used as a substitution. From o</w:t>
      </w:r>
      <w:r w:rsidR="00AC2583">
        <w:rPr>
          <w:lang w:val="en-GB"/>
        </w:rPr>
        <w:t xml:space="preserve">ur perspective, there are </w:t>
      </w:r>
      <w:r w:rsidR="0071573C">
        <w:rPr>
          <w:lang w:val="en-GB"/>
        </w:rPr>
        <w:t xml:space="preserve">two candidate schemes: </w:t>
      </w:r>
    </w:p>
    <w:p w14:paraId="6D361152" w14:textId="64787690" w:rsidR="0071573C" w:rsidRPr="00C54279" w:rsidRDefault="0071573C" w:rsidP="00C54279">
      <w:pPr>
        <w:pStyle w:val="a7"/>
        <w:numPr>
          <w:ilvl w:val="0"/>
          <w:numId w:val="37"/>
        </w:numPr>
        <w:ind w:firstLineChars="0"/>
        <w:rPr>
          <w:lang w:val="en-GB" w:eastAsia="zh-CN"/>
        </w:rPr>
      </w:pPr>
      <w:r w:rsidRPr="00C54279">
        <w:rPr>
          <w:lang w:val="en-GB"/>
        </w:rPr>
        <w:t xml:space="preserve">Scheme 1: The pre-fixed point in the zone is used for </w:t>
      </w:r>
      <w:r w:rsidR="001227D4">
        <w:rPr>
          <w:lang w:val="en-GB"/>
        </w:rPr>
        <w:t>Tx</w:t>
      </w:r>
      <w:r w:rsidRPr="00C54279">
        <w:rPr>
          <w:lang w:val="en-GB"/>
        </w:rPr>
        <w:t xml:space="preserve"> UE’s location, i.e., central point, or corner point</w:t>
      </w:r>
      <w:r w:rsidR="00C54279">
        <w:rPr>
          <w:lang w:val="en-GB"/>
        </w:rPr>
        <w:t xml:space="preserve"> as shown in Figure 5</w:t>
      </w:r>
      <w:r w:rsidRPr="00C54279">
        <w:rPr>
          <w:lang w:val="en-GB"/>
        </w:rPr>
        <w:t>.</w:t>
      </w:r>
      <w:r w:rsidRPr="00C54279">
        <w:rPr>
          <w:rFonts w:hint="eastAsia"/>
          <w:lang w:val="en-GB" w:eastAsia="zh-CN"/>
        </w:rPr>
        <w:t xml:space="preserve"> </w:t>
      </w:r>
    </w:p>
    <w:p w14:paraId="6FFF8BCD" w14:textId="713627D5" w:rsidR="0071573C" w:rsidRPr="00C54279" w:rsidRDefault="0071573C" w:rsidP="00C54279">
      <w:pPr>
        <w:pStyle w:val="a7"/>
        <w:numPr>
          <w:ilvl w:val="0"/>
          <w:numId w:val="37"/>
        </w:numPr>
        <w:ind w:firstLineChars="0"/>
        <w:rPr>
          <w:lang w:val="en-GB"/>
        </w:rPr>
      </w:pPr>
      <w:r w:rsidRPr="00C54279">
        <w:rPr>
          <w:lang w:val="en-GB"/>
        </w:rPr>
        <w:t>Scheme 2: T</w:t>
      </w:r>
      <w:bookmarkStart w:id="7" w:name="OLE_LINK1"/>
      <w:bookmarkStart w:id="8" w:name="OLE_LINK2"/>
      <w:r w:rsidRPr="00C54279">
        <w:rPr>
          <w:lang w:val="en-GB"/>
        </w:rPr>
        <w:t xml:space="preserve">he nearest </w:t>
      </w:r>
      <w:r w:rsidR="00E82FB9">
        <w:rPr>
          <w:lang w:val="en-GB"/>
        </w:rPr>
        <w:t xml:space="preserve">corner </w:t>
      </w:r>
      <w:r w:rsidRPr="00C54279">
        <w:rPr>
          <w:lang w:val="en-GB"/>
        </w:rPr>
        <w:t xml:space="preserve">point in the zone to the </w:t>
      </w:r>
      <w:r w:rsidR="001227D4">
        <w:rPr>
          <w:lang w:val="en-GB"/>
        </w:rPr>
        <w:t>RX</w:t>
      </w:r>
      <w:r w:rsidRPr="00C54279">
        <w:rPr>
          <w:lang w:val="en-GB"/>
        </w:rPr>
        <w:t xml:space="preserve"> UE is used for </w:t>
      </w:r>
      <w:r w:rsidR="001227D4">
        <w:rPr>
          <w:lang w:val="en-GB"/>
        </w:rPr>
        <w:t>Tx</w:t>
      </w:r>
      <w:r w:rsidRPr="00C54279">
        <w:rPr>
          <w:lang w:val="en-GB"/>
        </w:rPr>
        <w:t xml:space="preserve"> UE’s location</w:t>
      </w:r>
      <w:bookmarkEnd w:id="7"/>
      <w:bookmarkEnd w:id="8"/>
      <w:r w:rsidR="00C54279">
        <w:rPr>
          <w:lang w:val="en-GB"/>
        </w:rPr>
        <w:t xml:space="preserve"> as shown in </w:t>
      </w:r>
      <w:r w:rsidR="00E82FB9">
        <w:rPr>
          <w:lang w:val="en-GB"/>
        </w:rPr>
        <w:t>F</w:t>
      </w:r>
      <w:r w:rsidR="00C54279">
        <w:rPr>
          <w:lang w:val="en-GB"/>
        </w:rPr>
        <w:t>igure 5</w:t>
      </w:r>
      <w:r w:rsidRPr="00C54279">
        <w:rPr>
          <w:lang w:val="en-GB"/>
        </w:rPr>
        <w:t xml:space="preserve">.   </w:t>
      </w:r>
    </w:p>
    <w:p w14:paraId="688E8F91" w14:textId="160A0CDC" w:rsidR="0071573C" w:rsidRDefault="0071573C" w:rsidP="008D24C5">
      <w:pPr>
        <w:rPr>
          <w:lang w:val="en-GB"/>
        </w:rPr>
      </w:pPr>
      <w:r>
        <w:rPr>
          <w:lang w:val="en-GB"/>
        </w:rPr>
        <w:t xml:space="preserve">In both schemes above, the accurate position of </w:t>
      </w:r>
      <w:r w:rsidR="001227D4">
        <w:rPr>
          <w:lang w:val="en-GB"/>
        </w:rPr>
        <w:t>Rx</w:t>
      </w:r>
      <w:r>
        <w:rPr>
          <w:lang w:val="en-GB"/>
        </w:rPr>
        <w:t xml:space="preserve"> UE is used for distance calculation.</w:t>
      </w:r>
    </w:p>
    <w:p w14:paraId="4709DBE3" w14:textId="2681C848" w:rsidR="008D7B46" w:rsidRDefault="008D7B46" w:rsidP="008D7B46">
      <w:pPr>
        <w:jc w:val="center"/>
      </w:pPr>
      <w:r>
        <w:object w:dxaOrig="15444" w:dyaOrig="8197" w14:anchorId="3CB73A8D">
          <v:shape id="_x0000_i1028" type="#_x0000_t75" style="width:271pt;height:143.5pt" o:ole="">
            <v:imagedata r:id="rId16" o:title=""/>
          </v:shape>
          <o:OLEObject Type="Embed" ProgID="Visio.Drawing.15" ShapeID="_x0000_i1028" DrawAspect="Content" ObjectID="_1643215931" r:id="rId17"/>
        </w:object>
      </w:r>
    </w:p>
    <w:p w14:paraId="5BED306C" w14:textId="32A0ED74" w:rsidR="008D7B46" w:rsidRDefault="008D7B46" w:rsidP="008D7B46">
      <w:pPr>
        <w:jc w:val="center"/>
        <w:rPr>
          <w:lang w:val="en-GB"/>
        </w:rPr>
      </w:pPr>
      <w:r>
        <w:t xml:space="preserve">Figure 5 </w:t>
      </w:r>
      <w:r w:rsidR="001227D4">
        <w:t>Tx</w:t>
      </w:r>
      <w:r>
        <w:t>-</w:t>
      </w:r>
      <w:r w:rsidR="001227D4">
        <w:t>Rx</w:t>
      </w:r>
      <w:r>
        <w:t xml:space="preserve"> distance calculation</w:t>
      </w:r>
      <w:r w:rsidR="00124359">
        <w:t>: substitution</w:t>
      </w:r>
      <w:r w:rsidR="00C43EEA">
        <w:t>s</w:t>
      </w:r>
      <w:r w:rsidR="00124359">
        <w:t xml:space="preserve"> of </w:t>
      </w:r>
      <w:r w:rsidR="001227D4">
        <w:t>Tx</w:t>
      </w:r>
      <w:r w:rsidR="00124359">
        <w:t xml:space="preserve"> UE’s location</w:t>
      </w:r>
    </w:p>
    <w:p w14:paraId="5716F983" w14:textId="07633B7E" w:rsidR="0071573C" w:rsidRDefault="0071573C" w:rsidP="00E86DFD">
      <w:pPr>
        <w:rPr>
          <w:lang w:val="en-GB"/>
        </w:rPr>
      </w:pPr>
      <w:r w:rsidRPr="00124359">
        <w:rPr>
          <w:lang w:val="en-GB"/>
        </w:rPr>
        <w:t xml:space="preserve">In Figures </w:t>
      </w:r>
      <w:r w:rsidR="00C54279" w:rsidRPr="00124359">
        <w:rPr>
          <w:lang w:val="en-GB"/>
        </w:rPr>
        <w:t>6</w:t>
      </w:r>
      <w:r w:rsidR="00124359" w:rsidRPr="00124359">
        <w:rPr>
          <w:lang w:val="en-GB"/>
        </w:rPr>
        <w:t xml:space="preserve"> and 7</w:t>
      </w:r>
      <w:r w:rsidRPr="00124359">
        <w:rPr>
          <w:lang w:val="en-GB"/>
        </w:rPr>
        <w:t xml:space="preserve">, we provide </w:t>
      </w:r>
      <w:r w:rsidR="00956E6C">
        <w:rPr>
          <w:lang w:val="en-GB"/>
        </w:rPr>
        <w:t>simulation</w:t>
      </w:r>
      <w:r w:rsidRPr="00124359">
        <w:rPr>
          <w:lang w:val="en-GB"/>
        </w:rPr>
        <w:t xml:space="preserve"> results of scheme 1 and 2. </w:t>
      </w:r>
      <w:r w:rsidR="00124359">
        <w:rPr>
          <w:lang w:val="en-GB"/>
        </w:rPr>
        <w:t xml:space="preserve">In scheme 1, </w:t>
      </w:r>
      <w:r w:rsidR="001227D4">
        <w:rPr>
          <w:lang w:val="en-GB"/>
        </w:rPr>
        <w:t>Tx</w:t>
      </w:r>
      <w:r w:rsidR="00B94A3F">
        <w:rPr>
          <w:lang w:val="en-GB"/>
        </w:rPr>
        <w:t xml:space="preserve"> UE’s location is fixed as </w:t>
      </w:r>
      <w:r w:rsidR="00956E6C">
        <w:rPr>
          <w:lang w:val="en-GB"/>
        </w:rPr>
        <w:t xml:space="preserve">central point of the zone indicated by Zone ID, while in scheme 2, </w:t>
      </w:r>
      <w:r w:rsidR="001227D4">
        <w:rPr>
          <w:lang w:val="en-GB"/>
        </w:rPr>
        <w:t>Tx</w:t>
      </w:r>
      <w:r w:rsidR="00956E6C">
        <w:rPr>
          <w:lang w:val="en-GB"/>
        </w:rPr>
        <w:t xml:space="preserve"> UE’s location is selected among 4 corner points of the zone where the nearest corner point of the zone to </w:t>
      </w:r>
      <w:r w:rsidR="001227D4">
        <w:rPr>
          <w:lang w:val="en-GB"/>
        </w:rPr>
        <w:t>Rx</w:t>
      </w:r>
      <w:r w:rsidR="00956E6C">
        <w:rPr>
          <w:lang w:val="en-GB"/>
        </w:rPr>
        <w:t xml:space="preserve"> UE is used. For both schemes, </w:t>
      </w:r>
      <w:r w:rsidR="00C43EEA">
        <w:rPr>
          <w:lang w:val="en-GB"/>
        </w:rPr>
        <w:t>simulation</w:t>
      </w:r>
      <w:r w:rsidR="00956E6C">
        <w:rPr>
          <w:lang w:val="en-GB"/>
        </w:rPr>
        <w:t xml:space="preserve"> results of two cases are provided, and </w:t>
      </w:r>
      <w:r w:rsidR="00C43EEA">
        <w:rPr>
          <w:lang w:val="en-GB"/>
        </w:rPr>
        <w:t xml:space="preserve">the definition of two cases as well as </w:t>
      </w:r>
      <w:r w:rsidR="00956E6C">
        <w:rPr>
          <w:lang w:val="en-GB"/>
        </w:rPr>
        <w:t>detail of simulation parameters can be found in Appendix. Furthermore, two metrics are defined for performance comparison</w:t>
      </w:r>
      <w:r w:rsidR="00584821">
        <w:rPr>
          <w:lang w:val="en-GB"/>
        </w:rPr>
        <w:t xml:space="preserve">: </w:t>
      </w:r>
      <w:r w:rsidR="00956E6C">
        <w:rPr>
          <w:lang w:val="en-GB"/>
        </w:rPr>
        <w:t>miss feedback ratio</w:t>
      </w:r>
      <w:r w:rsidR="00C43EEA">
        <w:rPr>
          <w:lang w:val="en-GB"/>
        </w:rPr>
        <w:t xml:space="preserve"> and over feedback ratio. For </w:t>
      </w:r>
      <w:r w:rsidR="001227D4">
        <w:rPr>
          <w:lang w:val="en-GB"/>
        </w:rPr>
        <w:t>Tx</w:t>
      </w:r>
      <w:r w:rsidR="00584821">
        <w:rPr>
          <w:lang w:val="en-GB"/>
        </w:rPr>
        <w:t xml:space="preserve"> UE in groupcast communication, </w:t>
      </w:r>
      <w:r w:rsidR="006C0CF7">
        <w:rPr>
          <w:lang w:val="en-GB"/>
        </w:rPr>
        <w:t>S</w:t>
      </w:r>
      <w:r w:rsidR="0065655B">
        <w:rPr>
          <w:vertAlign w:val="subscript"/>
          <w:lang w:val="en-GB"/>
        </w:rPr>
        <w:t>actual</w:t>
      </w:r>
      <w:r w:rsidR="00584821">
        <w:rPr>
          <w:lang w:val="en-GB"/>
        </w:rPr>
        <w:t xml:space="preserve"> denotes </w:t>
      </w:r>
      <w:r w:rsidR="00E86DFD">
        <w:rPr>
          <w:lang w:val="en-GB"/>
        </w:rPr>
        <w:t>the se</w:t>
      </w:r>
      <w:r w:rsidR="00584821">
        <w:rPr>
          <w:lang w:val="en-GB"/>
        </w:rPr>
        <w:t xml:space="preserve">t of </w:t>
      </w:r>
      <w:r w:rsidR="001227D4">
        <w:rPr>
          <w:lang w:val="en-GB"/>
        </w:rPr>
        <w:t>Rx</w:t>
      </w:r>
      <w:r w:rsidR="00584821">
        <w:rPr>
          <w:lang w:val="en-GB"/>
        </w:rPr>
        <w:t xml:space="preserve"> </w:t>
      </w:r>
      <w:r w:rsidR="00E86DFD">
        <w:rPr>
          <w:lang w:val="en-GB"/>
        </w:rPr>
        <w:t xml:space="preserve">UEs sending </w:t>
      </w:r>
      <w:r w:rsidR="00E86DFD">
        <w:rPr>
          <w:lang w:val="en-GB"/>
        </w:rPr>
        <w:lastRenderedPageBreak/>
        <w:t xml:space="preserve">feedback based on </w:t>
      </w:r>
      <w:r w:rsidR="00584821">
        <w:rPr>
          <w:lang w:val="en-GB"/>
        </w:rPr>
        <w:t xml:space="preserve">communication range and </w:t>
      </w:r>
      <w:r w:rsidR="001227D4">
        <w:rPr>
          <w:lang w:val="en-GB"/>
        </w:rPr>
        <w:t>Tx</w:t>
      </w:r>
      <w:r w:rsidR="00E86DFD">
        <w:rPr>
          <w:lang w:val="en-GB"/>
        </w:rPr>
        <w:t xml:space="preserve"> UE’s accurate location</w:t>
      </w:r>
      <w:r w:rsidR="00584821">
        <w:rPr>
          <w:lang w:val="en-GB"/>
        </w:rPr>
        <w:t>,</w:t>
      </w:r>
      <w:r w:rsidR="00584821" w:rsidRPr="00584821">
        <w:rPr>
          <w:lang w:val="en-GB"/>
        </w:rPr>
        <w:t xml:space="preserve"> </w:t>
      </w:r>
      <w:r w:rsidR="006C0CF7">
        <w:rPr>
          <w:lang w:val="en-GB"/>
        </w:rPr>
        <w:t>and S</w:t>
      </w:r>
      <w:r w:rsidR="00117B20">
        <w:rPr>
          <w:vertAlign w:val="subscript"/>
          <w:lang w:val="en-GB"/>
        </w:rPr>
        <w:t>approx</w:t>
      </w:r>
      <w:r w:rsidR="00584821" w:rsidRPr="00584821">
        <w:rPr>
          <w:vertAlign w:val="subscript"/>
          <w:lang w:val="en-GB"/>
        </w:rPr>
        <w:t xml:space="preserve"> </w:t>
      </w:r>
      <w:r w:rsidR="00584821">
        <w:rPr>
          <w:lang w:val="en-GB"/>
        </w:rPr>
        <w:t xml:space="preserve">denotes </w:t>
      </w:r>
      <w:r w:rsidR="006C0CF7">
        <w:rPr>
          <w:lang w:val="en-GB"/>
        </w:rPr>
        <w:t xml:space="preserve">the set of </w:t>
      </w:r>
      <w:r w:rsidR="001227D4">
        <w:rPr>
          <w:lang w:val="en-GB"/>
        </w:rPr>
        <w:t>Rx</w:t>
      </w:r>
      <w:r w:rsidR="006C0CF7">
        <w:rPr>
          <w:lang w:val="en-GB"/>
        </w:rPr>
        <w:t xml:space="preserve"> UEs</w:t>
      </w:r>
      <w:r w:rsidR="00584821">
        <w:rPr>
          <w:lang w:val="en-GB"/>
        </w:rPr>
        <w:t xml:space="preserve"> sending feedback </w:t>
      </w:r>
      <w:r w:rsidR="006C0CF7" w:rsidRPr="006C0CF7">
        <w:rPr>
          <w:lang w:val="en-GB"/>
        </w:rPr>
        <w:t xml:space="preserve">based on communication range and </w:t>
      </w:r>
      <w:r w:rsidR="001227D4">
        <w:rPr>
          <w:lang w:val="en-GB"/>
        </w:rPr>
        <w:t>Tx</w:t>
      </w:r>
      <w:r w:rsidR="006C0CF7" w:rsidRPr="006C0CF7">
        <w:rPr>
          <w:lang w:val="en-GB"/>
        </w:rPr>
        <w:t xml:space="preserve"> UE’s </w:t>
      </w:r>
      <w:r w:rsidR="006C0CF7">
        <w:rPr>
          <w:lang w:val="en-GB"/>
        </w:rPr>
        <w:t>locati</w:t>
      </w:r>
      <w:r w:rsidR="00117B20">
        <w:rPr>
          <w:lang w:val="en-GB"/>
        </w:rPr>
        <w:t xml:space="preserve">on obtained from scheme 1 or </w:t>
      </w:r>
      <w:r w:rsidR="006C0CF7">
        <w:rPr>
          <w:lang w:val="en-GB"/>
        </w:rPr>
        <w:t>2. Therefore, mis</w:t>
      </w:r>
      <w:r w:rsidR="00117B20">
        <w:rPr>
          <w:lang w:val="en-GB"/>
        </w:rPr>
        <w:t>s feedback ratio</w:t>
      </w:r>
      <w:r w:rsidR="006C0CF7">
        <w:rPr>
          <w:lang w:val="en-GB"/>
        </w:rPr>
        <w:t xml:space="preserve"> is defined as</w:t>
      </w:r>
      <w:r w:rsidR="0065655B">
        <w:rPr>
          <w:lang w:val="en-GB"/>
        </w:rPr>
        <w:t xml:space="preserve"> (|</w:t>
      </w:r>
      <w:r w:rsidR="00117B20">
        <w:rPr>
          <w:lang w:val="en-GB"/>
        </w:rPr>
        <w:t>S</w:t>
      </w:r>
      <w:r w:rsidR="00117B20">
        <w:rPr>
          <w:vertAlign w:val="subscript"/>
          <w:lang w:val="en-GB"/>
        </w:rPr>
        <w:t>actual</w:t>
      </w:r>
      <w:r w:rsidR="00117B20">
        <w:rPr>
          <w:lang w:val="en-GB"/>
        </w:rPr>
        <w:t xml:space="preserve"> -S</w:t>
      </w:r>
      <w:r w:rsidR="00117B20">
        <w:rPr>
          <w:vertAlign w:val="subscript"/>
          <w:lang w:val="en-GB"/>
        </w:rPr>
        <w:t>actual</w:t>
      </w:r>
      <w:r w:rsidR="0065655B">
        <w:rPr>
          <w:rFonts w:ascii="Cambria Math" w:hAnsi="Cambria Math"/>
          <w:lang w:val="en-GB"/>
        </w:rPr>
        <w:t>∩</w:t>
      </w:r>
      <w:r w:rsidR="00117B20">
        <w:rPr>
          <w:lang w:val="en-GB"/>
        </w:rPr>
        <w:t>S</w:t>
      </w:r>
      <w:r w:rsidR="00117B20">
        <w:rPr>
          <w:vertAlign w:val="subscript"/>
          <w:lang w:val="en-GB"/>
        </w:rPr>
        <w:t>approx</w:t>
      </w:r>
      <w:r w:rsidR="0065655B">
        <w:rPr>
          <w:lang w:val="en-GB"/>
        </w:rPr>
        <w:t xml:space="preserve"> |)</w:t>
      </w:r>
      <w:r w:rsidR="00117B20">
        <w:rPr>
          <w:lang w:val="en-GB"/>
        </w:rPr>
        <w:t>/|</w:t>
      </w:r>
      <w:r w:rsidR="00117B20" w:rsidRPr="00117B20">
        <w:rPr>
          <w:lang w:val="en-GB"/>
        </w:rPr>
        <w:t xml:space="preserve"> </w:t>
      </w:r>
      <w:r w:rsidR="00117B20">
        <w:rPr>
          <w:lang w:val="en-GB"/>
        </w:rPr>
        <w:t>S</w:t>
      </w:r>
      <w:r w:rsidR="00117B20">
        <w:rPr>
          <w:vertAlign w:val="subscript"/>
          <w:lang w:val="en-GB"/>
        </w:rPr>
        <w:t>actual</w:t>
      </w:r>
      <w:r w:rsidR="00117B20">
        <w:rPr>
          <w:lang w:val="en-GB"/>
        </w:rPr>
        <w:t xml:space="preserve"> |, and over feedback ratio is defined as </w:t>
      </w:r>
      <w:r w:rsidR="00117B20" w:rsidRPr="00117B20">
        <w:rPr>
          <w:rFonts w:hint="eastAsia"/>
          <w:lang w:val="en-GB"/>
        </w:rPr>
        <w:t xml:space="preserve"> (|S</w:t>
      </w:r>
      <w:r w:rsidR="00117B20" w:rsidRPr="00117B20">
        <w:rPr>
          <w:rFonts w:hint="eastAsia"/>
          <w:vertAlign w:val="subscript"/>
          <w:lang w:val="en-GB"/>
        </w:rPr>
        <w:t>approx</w:t>
      </w:r>
      <w:r w:rsidR="00117B20" w:rsidRPr="00117B20">
        <w:rPr>
          <w:rFonts w:hint="eastAsia"/>
          <w:lang w:val="en-GB"/>
        </w:rPr>
        <w:t xml:space="preserve"> -S</w:t>
      </w:r>
      <w:r w:rsidR="00117B20" w:rsidRPr="00117B20">
        <w:rPr>
          <w:rFonts w:hint="eastAsia"/>
          <w:vertAlign w:val="subscript"/>
          <w:lang w:val="en-GB"/>
        </w:rPr>
        <w:t>actual</w:t>
      </w:r>
      <w:r w:rsidR="00117B20" w:rsidRPr="00117B20">
        <w:rPr>
          <w:rFonts w:hint="eastAsia"/>
          <w:lang w:val="en-GB"/>
        </w:rPr>
        <w:t>∩</w:t>
      </w:r>
      <w:r w:rsidR="00117B20" w:rsidRPr="00117B20">
        <w:rPr>
          <w:rFonts w:hint="eastAsia"/>
          <w:lang w:val="en-GB"/>
        </w:rPr>
        <w:t>S</w:t>
      </w:r>
      <w:r w:rsidR="00117B20" w:rsidRPr="00117B20">
        <w:rPr>
          <w:rFonts w:hint="eastAsia"/>
          <w:vertAlign w:val="subscript"/>
          <w:lang w:val="en-GB"/>
        </w:rPr>
        <w:t>approx</w:t>
      </w:r>
      <w:r w:rsidR="00117B20" w:rsidRPr="00117B20">
        <w:rPr>
          <w:rFonts w:hint="eastAsia"/>
          <w:lang w:val="en-GB"/>
        </w:rPr>
        <w:t xml:space="preserve"> |)/| S</w:t>
      </w:r>
      <w:r w:rsidR="00117B20" w:rsidRPr="00117B20">
        <w:rPr>
          <w:rFonts w:hint="eastAsia"/>
          <w:vertAlign w:val="subscript"/>
          <w:lang w:val="en-GB"/>
        </w:rPr>
        <w:t>actual</w:t>
      </w:r>
      <w:r w:rsidR="00117B20" w:rsidRPr="00117B20">
        <w:rPr>
          <w:rFonts w:hint="eastAsia"/>
          <w:lang w:val="en-GB"/>
        </w:rPr>
        <w:t xml:space="preserve"> |</w:t>
      </w:r>
      <w:r w:rsidR="00737C03">
        <w:rPr>
          <w:lang w:val="en-GB"/>
        </w:rPr>
        <w:t xml:space="preserve">. </w:t>
      </w:r>
    </w:p>
    <w:p w14:paraId="4DCEAE1D" w14:textId="327E3215" w:rsidR="00B900C9" w:rsidRPr="00124359" w:rsidRDefault="00405F66" w:rsidP="00352D93">
      <w:pPr>
        <w:spacing w:after="240"/>
        <w:rPr>
          <w:lang w:val="en-GB"/>
        </w:rPr>
      </w:pPr>
      <w:r>
        <w:rPr>
          <w:lang w:val="en-GB"/>
        </w:rPr>
        <w:t>In F</w:t>
      </w:r>
      <w:r w:rsidR="00B900C9">
        <w:rPr>
          <w:lang w:val="en-GB"/>
        </w:rPr>
        <w:t>igure 6, CDF curve</w:t>
      </w:r>
      <w:r>
        <w:rPr>
          <w:lang w:val="en-GB"/>
        </w:rPr>
        <w:t>s</w:t>
      </w:r>
      <w:r w:rsidR="00B900C9">
        <w:rPr>
          <w:lang w:val="en-GB"/>
        </w:rPr>
        <w:t xml:space="preserve"> of miss feedback rat</w:t>
      </w:r>
      <w:r>
        <w:rPr>
          <w:lang w:val="en-GB"/>
        </w:rPr>
        <w:t>io of two schemes in two cases are provided. I</w:t>
      </w:r>
      <w:r w:rsidR="00B900C9">
        <w:rPr>
          <w:lang w:val="en-GB"/>
        </w:rPr>
        <w:t xml:space="preserve">t can be observed that scheme 2 provides much better performance than scheme 1, especially when </w:t>
      </w:r>
      <w:r>
        <w:rPr>
          <w:lang w:val="en-GB"/>
        </w:rPr>
        <w:t xml:space="preserve">the value of </w:t>
      </w:r>
      <w:r w:rsidR="00B900C9">
        <w:rPr>
          <w:lang w:val="en-GB"/>
        </w:rPr>
        <w:t xml:space="preserve">communication range </w:t>
      </w:r>
      <w:r>
        <w:rPr>
          <w:lang w:val="en-GB"/>
        </w:rPr>
        <w:t xml:space="preserve">approaches </w:t>
      </w:r>
      <w:r w:rsidR="00B900C9">
        <w:rPr>
          <w:lang w:val="en-GB"/>
        </w:rPr>
        <w:t xml:space="preserve">to </w:t>
      </w:r>
      <w:r>
        <w:rPr>
          <w:lang w:val="en-GB"/>
        </w:rPr>
        <w:t xml:space="preserve">the value of </w:t>
      </w:r>
      <w:r w:rsidR="00B900C9">
        <w:rPr>
          <w:lang w:val="en-GB"/>
        </w:rPr>
        <w:t xml:space="preserve">horizontal and </w:t>
      </w:r>
      <w:r>
        <w:rPr>
          <w:lang w:val="en-GB"/>
        </w:rPr>
        <w:t xml:space="preserve">vertical </w:t>
      </w:r>
      <w:r w:rsidR="00B900C9">
        <w:rPr>
          <w:lang w:val="en-GB"/>
        </w:rPr>
        <w:t>length</w:t>
      </w:r>
      <w:r>
        <w:rPr>
          <w:lang w:val="en-GB"/>
        </w:rPr>
        <w:t xml:space="preserve"> of a zone.</w:t>
      </w:r>
      <w:r w:rsidR="00B900C9">
        <w:rPr>
          <w:lang w:val="en-GB"/>
        </w:rPr>
        <w:t xml:space="preserve"> </w:t>
      </w:r>
    </w:p>
    <w:p w14:paraId="6FD24707" w14:textId="3FF64452" w:rsidR="002D5684" w:rsidRDefault="002D5684" w:rsidP="002D5684">
      <w:pPr>
        <w:jc w:val="center"/>
        <w:rPr>
          <w:highlight w:val="yellow"/>
          <w:lang w:val="en-GB" w:eastAsia="zh-CN"/>
        </w:rPr>
      </w:pPr>
      <w:r>
        <w:rPr>
          <w:noProof/>
          <w:lang w:eastAsia="zh-CN"/>
        </w:rPr>
        <w:drawing>
          <wp:inline distT="0" distB="0" distL="0" distR="0" wp14:anchorId="480544C9" wp14:editId="0D2CA0B9">
            <wp:extent cx="3605841" cy="311268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62764" cy="3161825"/>
                    </a:xfrm>
                    <a:prstGeom prst="rect">
                      <a:avLst/>
                    </a:prstGeom>
                  </pic:spPr>
                </pic:pic>
              </a:graphicData>
            </a:graphic>
          </wp:inline>
        </w:drawing>
      </w:r>
    </w:p>
    <w:p w14:paraId="251BAF53" w14:textId="20B985DC" w:rsidR="002D5684" w:rsidRDefault="002D5684" w:rsidP="002D5684">
      <w:pPr>
        <w:jc w:val="center"/>
        <w:rPr>
          <w:lang w:val="en-GB" w:eastAsia="zh-CN"/>
        </w:rPr>
      </w:pPr>
      <w:r w:rsidRPr="00405F66">
        <w:rPr>
          <w:rFonts w:hint="eastAsia"/>
          <w:lang w:val="en-GB" w:eastAsia="zh-CN"/>
        </w:rPr>
        <w:t>Figure 6 Scheme comparison: miss feedback ratio</w:t>
      </w:r>
    </w:p>
    <w:p w14:paraId="6D88751C" w14:textId="04EE139D" w:rsidR="00405F66" w:rsidRPr="00405F66" w:rsidRDefault="00405F66" w:rsidP="00352D93">
      <w:pPr>
        <w:spacing w:after="240"/>
        <w:rPr>
          <w:lang w:val="en-GB" w:eastAsia="zh-CN"/>
        </w:rPr>
      </w:pPr>
      <w:r>
        <w:rPr>
          <w:lang w:val="en-GB" w:eastAsia="zh-CN"/>
        </w:rPr>
        <w:t>In Figure 7</w:t>
      </w:r>
      <w:r w:rsidRPr="00405F66">
        <w:rPr>
          <w:lang w:val="en-GB" w:eastAsia="zh-CN"/>
        </w:rPr>
        <w:t xml:space="preserve">, CDF curves of </w:t>
      </w:r>
      <w:r>
        <w:rPr>
          <w:lang w:val="en-GB" w:eastAsia="zh-CN"/>
        </w:rPr>
        <w:t>over</w:t>
      </w:r>
      <w:r w:rsidRPr="00405F66">
        <w:rPr>
          <w:lang w:val="en-GB" w:eastAsia="zh-CN"/>
        </w:rPr>
        <w:t xml:space="preserve"> feedback ratio of two schemes in two cases are provided. It can be observed that scheme 2 </w:t>
      </w:r>
      <w:r>
        <w:rPr>
          <w:lang w:val="en-GB" w:eastAsia="zh-CN"/>
        </w:rPr>
        <w:t xml:space="preserve">causes </w:t>
      </w:r>
      <w:r w:rsidR="00C43EEA">
        <w:rPr>
          <w:lang w:val="en-GB" w:eastAsia="zh-CN"/>
        </w:rPr>
        <w:t xml:space="preserve">a little bit </w:t>
      </w:r>
      <w:r w:rsidR="002B7A79">
        <w:rPr>
          <w:lang w:val="en-GB" w:eastAsia="zh-CN"/>
        </w:rPr>
        <w:t xml:space="preserve">more non-intended feedbacks than scheme 1. Considering much lower miss feedback ratio is achieved by scheme 2 as shown in Figure 6, the performance loss of scheme 2 in terms of over feedback ratio is acceptable. </w:t>
      </w:r>
    </w:p>
    <w:p w14:paraId="2CE8E18D" w14:textId="7D219B5C" w:rsidR="002D5684" w:rsidRDefault="002D5684" w:rsidP="002D5684">
      <w:pPr>
        <w:jc w:val="center"/>
        <w:rPr>
          <w:highlight w:val="yellow"/>
          <w:lang w:val="en-GB" w:eastAsia="zh-CN"/>
        </w:rPr>
      </w:pPr>
      <w:r>
        <w:rPr>
          <w:noProof/>
          <w:lang w:eastAsia="zh-CN"/>
        </w:rPr>
        <w:drawing>
          <wp:inline distT="0" distB="0" distL="0" distR="0" wp14:anchorId="0D522105" wp14:editId="22C97564">
            <wp:extent cx="3798880" cy="3061698"/>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906380" cy="3148337"/>
                    </a:xfrm>
                    <a:prstGeom prst="rect">
                      <a:avLst/>
                    </a:prstGeom>
                  </pic:spPr>
                </pic:pic>
              </a:graphicData>
            </a:graphic>
          </wp:inline>
        </w:drawing>
      </w:r>
    </w:p>
    <w:p w14:paraId="25A93620" w14:textId="2C6732F9" w:rsidR="002D5684" w:rsidRPr="0071573C" w:rsidRDefault="002D5684" w:rsidP="002D5684">
      <w:pPr>
        <w:jc w:val="center"/>
        <w:rPr>
          <w:highlight w:val="yellow"/>
          <w:lang w:val="en-GB" w:eastAsia="zh-CN"/>
        </w:rPr>
      </w:pPr>
      <w:r w:rsidRPr="00C43EEA">
        <w:rPr>
          <w:rFonts w:hint="eastAsia"/>
          <w:lang w:val="en-GB" w:eastAsia="zh-CN"/>
        </w:rPr>
        <w:lastRenderedPageBreak/>
        <w:t xml:space="preserve">Figure 7 </w:t>
      </w:r>
      <w:r w:rsidRPr="00C43EEA">
        <w:rPr>
          <w:lang w:val="en-GB" w:eastAsia="zh-CN"/>
        </w:rPr>
        <w:t>S</w:t>
      </w:r>
      <w:r>
        <w:rPr>
          <w:lang w:val="en-GB" w:eastAsia="zh-CN"/>
        </w:rPr>
        <w:t>cheme comparison: over</w:t>
      </w:r>
      <w:r w:rsidRPr="002D5684">
        <w:rPr>
          <w:lang w:val="en-GB" w:eastAsia="zh-CN"/>
        </w:rPr>
        <w:t xml:space="preserve"> feedback ratio</w:t>
      </w:r>
    </w:p>
    <w:p w14:paraId="66530B80" w14:textId="549FB029" w:rsidR="0071573C" w:rsidRDefault="0071573C" w:rsidP="008D24C5">
      <w:pPr>
        <w:rPr>
          <w:b/>
          <w:i/>
          <w:lang w:val="en-GB"/>
        </w:rPr>
      </w:pPr>
      <w:r w:rsidRPr="002D5684">
        <w:rPr>
          <w:b/>
          <w:i/>
          <w:lang w:val="en-GB"/>
        </w:rPr>
        <w:t xml:space="preserve">Proposal 5: Support to use the scheme below for </w:t>
      </w:r>
      <w:r w:rsidR="001227D4">
        <w:rPr>
          <w:b/>
          <w:i/>
          <w:lang w:val="en-GB"/>
        </w:rPr>
        <w:t>Tx</w:t>
      </w:r>
      <w:r w:rsidRPr="002D5684">
        <w:rPr>
          <w:b/>
          <w:i/>
          <w:lang w:val="en-GB"/>
        </w:rPr>
        <w:t>-</w:t>
      </w:r>
      <w:r w:rsidR="001227D4">
        <w:rPr>
          <w:b/>
          <w:i/>
          <w:lang w:val="en-GB"/>
        </w:rPr>
        <w:t>Rx</w:t>
      </w:r>
      <w:r w:rsidRPr="002D5684">
        <w:rPr>
          <w:b/>
          <w:i/>
          <w:lang w:val="en-GB"/>
        </w:rPr>
        <w:t xml:space="preserve"> distance calculation:</w:t>
      </w:r>
    </w:p>
    <w:p w14:paraId="04B7CAB7" w14:textId="6A988282" w:rsidR="002D5684" w:rsidRDefault="002D5684" w:rsidP="008D24C5">
      <w:pPr>
        <w:rPr>
          <w:b/>
          <w:i/>
          <w:lang w:val="en-GB"/>
        </w:rPr>
      </w:pPr>
      <w:r>
        <w:rPr>
          <w:b/>
          <w:i/>
          <w:lang w:val="en-GB"/>
        </w:rPr>
        <w:t>For the zone indicated by Zone ID in SCI, t</w:t>
      </w:r>
      <w:r w:rsidRPr="002D5684">
        <w:rPr>
          <w:b/>
          <w:i/>
          <w:lang w:val="en-GB"/>
        </w:rPr>
        <w:t xml:space="preserve">he nearest corner point </w:t>
      </w:r>
      <w:r>
        <w:rPr>
          <w:b/>
          <w:i/>
          <w:lang w:val="en-GB"/>
        </w:rPr>
        <w:t xml:space="preserve">of the zone to the </w:t>
      </w:r>
      <w:r w:rsidR="001227D4">
        <w:rPr>
          <w:b/>
          <w:i/>
          <w:lang w:val="en-GB"/>
        </w:rPr>
        <w:t>Rx</w:t>
      </w:r>
      <w:r w:rsidRPr="002D5684">
        <w:rPr>
          <w:b/>
          <w:i/>
          <w:lang w:val="en-GB"/>
        </w:rPr>
        <w:t xml:space="preserve"> UE</w:t>
      </w:r>
      <w:r>
        <w:rPr>
          <w:b/>
          <w:i/>
          <w:lang w:val="en-GB"/>
        </w:rPr>
        <w:t xml:space="preserve"> </w:t>
      </w:r>
      <w:r w:rsidRPr="002D5684">
        <w:rPr>
          <w:b/>
          <w:i/>
          <w:lang w:val="en-GB"/>
        </w:rPr>
        <w:t xml:space="preserve">is used for </w:t>
      </w:r>
      <w:r w:rsidR="001227D4">
        <w:rPr>
          <w:b/>
          <w:i/>
          <w:lang w:val="en-GB"/>
        </w:rPr>
        <w:t>Tx</w:t>
      </w:r>
      <w:r w:rsidRPr="002D5684">
        <w:rPr>
          <w:b/>
          <w:i/>
          <w:lang w:val="en-GB"/>
        </w:rPr>
        <w:t xml:space="preserve"> UE’s location</w:t>
      </w:r>
      <w:r>
        <w:rPr>
          <w:b/>
          <w:i/>
          <w:lang w:val="en-GB"/>
        </w:rPr>
        <w:t>.</w:t>
      </w:r>
    </w:p>
    <w:p w14:paraId="611E1B9A" w14:textId="77777777" w:rsidR="000A471F" w:rsidRPr="000A471F" w:rsidRDefault="000A471F" w:rsidP="000A471F">
      <w:pPr>
        <w:pStyle w:val="2"/>
        <w:rPr>
          <w:lang w:eastAsia="zh-CN"/>
        </w:rPr>
      </w:pPr>
      <w:r w:rsidRPr="000A471F">
        <w:rPr>
          <w:lang w:eastAsia="zh-CN"/>
        </w:rPr>
        <w:t xml:space="preserve">Power control </w:t>
      </w:r>
    </w:p>
    <w:p w14:paraId="0AA8BC8C" w14:textId="6154314A" w:rsidR="00D92B38" w:rsidRDefault="00AD3927" w:rsidP="001F3EC1">
      <w:pPr>
        <w:rPr>
          <w:lang w:val="en-GB"/>
        </w:rPr>
      </w:pPr>
      <w:r>
        <w:rPr>
          <w:lang w:val="en-GB"/>
        </w:rPr>
        <w:t xml:space="preserve">It has been </w:t>
      </w:r>
      <w:r w:rsidR="00FC6BB0">
        <w:rPr>
          <w:lang w:val="en-GB"/>
        </w:rPr>
        <w:t>agreed that</w:t>
      </w:r>
      <w:r w:rsidR="00FC6BB0">
        <w:rPr>
          <w:rFonts w:hint="eastAsia"/>
          <w:lang w:val="en-GB" w:eastAsia="zh-CN"/>
        </w:rPr>
        <w:t xml:space="preserve"> </w:t>
      </w:r>
      <w:r w:rsidR="00FC6BB0" w:rsidRPr="00FC6BB0">
        <w:rPr>
          <w:lang w:val="en-GB"/>
        </w:rPr>
        <w:t xml:space="preserve">L3-filtered sidelink RSRP reporting (from </w:t>
      </w:r>
      <w:r w:rsidR="001227D4">
        <w:rPr>
          <w:lang w:val="en-GB"/>
        </w:rPr>
        <w:t>RX</w:t>
      </w:r>
      <w:r w:rsidR="00FC6BB0" w:rsidRPr="00FC6BB0">
        <w:rPr>
          <w:lang w:val="en-GB"/>
        </w:rPr>
        <w:t xml:space="preserve"> UE to </w:t>
      </w:r>
      <w:r w:rsidR="001227D4">
        <w:rPr>
          <w:lang w:val="en-GB"/>
        </w:rPr>
        <w:t>TX</w:t>
      </w:r>
      <w:r w:rsidR="00FC6BB0" w:rsidRPr="00FC6BB0">
        <w:rPr>
          <w:lang w:val="en-GB"/>
        </w:rPr>
        <w:t xml:space="preserve"> UE) for open-loop power control for PSCCH/PSSCH uses higher layer signalling. </w:t>
      </w:r>
      <w:r w:rsidR="004834DF">
        <w:rPr>
          <w:lang w:val="en-GB"/>
        </w:rPr>
        <w:t>However</w:t>
      </w:r>
      <w:r w:rsidR="001F3EC1" w:rsidRPr="00D76A42">
        <w:rPr>
          <w:lang w:val="en-GB"/>
        </w:rPr>
        <w:t xml:space="preserve">, </w:t>
      </w:r>
      <w:r w:rsidR="00BB685C">
        <w:rPr>
          <w:lang w:val="en-GB"/>
        </w:rPr>
        <w:t xml:space="preserve">the fluctuation </w:t>
      </w:r>
      <w:r w:rsidR="00D92B38">
        <w:rPr>
          <w:lang w:val="en-GB"/>
        </w:rPr>
        <w:t>of</w:t>
      </w:r>
      <w:r w:rsidR="00BB685C">
        <w:rPr>
          <w:lang w:val="en-GB"/>
        </w:rPr>
        <w:t xml:space="preserve"> </w:t>
      </w:r>
      <w:r w:rsidR="006164F9">
        <w:rPr>
          <w:lang w:val="en-GB"/>
        </w:rPr>
        <w:t xml:space="preserve">transmit power during the </w:t>
      </w:r>
      <w:r w:rsidR="006164F9" w:rsidRPr="00D76A42">
        <w:rPr>
          <w:lang w:val="en-GB"/>
        </w:rPr>
        <w:t>filtering window</w:t>
      </w:r>
      <w:r w:rsidR="006164F9">
        <w:rPr>
          <w:lang w:val="en-GB"/>
        </w:rPr>
        <w:t xml:space="preserve"> </w:t>
      </w:r>
      <w:r w:rsidR="004834DF">
        <w:rPr>
          <w:lang w:val="en-GB"/>
        </w:rPr>
        <w:t>may</w:t>
      </w:r>
      <w:r w:rsidR="006164F9">
        <w:rPr>
          <w:lang w:val="en-GB"/>
        </w:rPr>
        <w:t xml:space="preserve"> result in inaccurate measurement. To address this problem, </w:t>
      </w:r>
      <w:r w:rsidR="001F3EC1" w:rsidRPr="00D76A42">
        <w:rPr>
          <w:lang w:val="en-GB"/>
        </w:rPr>
        <w:t xml:space="preserve">the </w:t>
      </w:r>
      <w:r w:rsidR="006164F9">
        <w:rPr>
          <w:lang w:val="en-GB"/>
        </w:rPr>
        <w:t xml:space="preserve">transmit power </w:t>
      </w:r>
      <w:r w:rsidR="001F3EC1" w:rsidRPr="00D76A42">
        <w:rPr>
          <w:lang w:val="en-GB"/>
        </w:rPr>
        <w:t>of the reference signal</w:t>
      </w:r>
      <w:r w:rsidR="00BB685C">
        <w:rPr>
          <w:lang w:val="en-GB"/>
        </w:rPr>
        <w:t xml:space="preserve"> should</w:t>
      </w:r>
      <w:r w:rsidR="001F3EC1" w:rsidRPr="00D76A42">
        <w:rPr>
          <w:lang w:val="en-GB"/>
        </w:rPr>
        <w:t xml:space="preserve"> remain </w:t>
      </w:r>
      <w:r w:rsidR="00D92B38">
        <w:rPr>
          <w:lang w:val="en-GB"/>
        </w:rPr>
        <w:t>same</w:t>
      </w:r>
      <w:r w:rsidR="00D92B38" w:rsidRPr="00D76A42">
        <w:rPr>
          <w:lang w:val="en-GB"/>
        </w:rPr>
        <w:t xml:space="preserve"> </w:t>
      </w:r>
      <w:r w:rsidR="00D92B38">
        <w:rPr>
          <w:lang w:val="en-GB"/>
        </w:rPr>
        <w:t>within</w:t>
      </w:r>
      <w:r w:rsidR="00D92B38" w:rsidRPr="00D76A42">
        <w:rPr>
          <w:lang w:val="en-GB"/>
        </w:rPr>
        <w:t xml:space="preserve"> </w:t>
      </w:r>
      <w:r w:rsidR="001F3EC1" w:rsidRPr="00D76A42">
        <w:rPr>
          <w:lang w:val="en-GB"/>
        </w:rPr>
        <w:t>the filtering window</w:t>
      </w:r>
      <w:r w:rsidR="006164F9">
        <w:rPr>
          <w:lang w:val="en-GB"/>
        </w:rPr>
        <w:t xml:space="preserve">. </w:t>
      </w:r>
      <w:r w:rsidR="00D92B38">
        <w:rPr>
          <w:lang w:val="en-GB"/>
        </w:rPr>
        <w:t>Considering that t</w:t>
      </w:r>
      <w:r w:rsidR="00F050C2">
        <w:rPr>
          <w:lang w:val="en-GB"/>
        </w:rPr>
        <w:t xml:space="preserve">he transmit power </w:t>
      </w:r>
      <w:r w:rsidR="00D92B38">
        <w:rPr>
          <w:lang w:val="en-GB"/>
        </w:rPr>
        <w:t>updates</w:t>
      </w:r>
      <w:r w:rsidR="00332A0C">
        <w:rPr>
          <w:lang w:val="en-GB"/>
        </w:rPr>
        <w:t xml:space="preserve"> by</w:t>
      </w:r>
      <w:r w:rsidR="006164F9">
        <w:rPr>
          <w:lang w:val="en-GB"/>
        </w:rPr>
        <w:t xml:space="preserve"> </w:t>
      </w:r>
      <w:r w:rsidR="00D92B38">
        <w:rPr>
          <w:lang w:val="en-GB"/>
        </w:rPr>
        <w:t>obtaining</w:t>
      </w:r>
      <w:r w:rsidR="006164F9">
        <w:rPr>
          <w:lang w:val="en-GB"/>
        </w:rPr>
        <w:t xml:space="preserve"> </w:t>
      </w:r>
      <w:r w:rsidR="00F050C2">
        <w:rPr>
          <w:lang w:val="en-GB"/>
        </w:rPr>
        <w:t xml:space="preserve">a </w:t>
      </w:r>
      <w:r w:rsidR="006164F9">
        <w:rPr>
          <w:lang w:val="en-GB"/>
        </w:rPr>
        <w:t>new sidelink RSRP or new DL pathloss</w:t>
      </w:r>
      <w:r w:rsidR="00D92B38">
        <w:rPr>
          <w:lang w:val="en-GB"/>
        </w:rPr>
        <w:t>,</w:t>
      </w:r>
      <w:r w:rsidR="006164F9">
        <w:rPr>
          <w:lang w:val="en-GB"/>
        </w:rPr>
        <w:t xml:space="preserve"> </w:t>
      </w:r>
      <w:r w:rsidR="00D92B38">
        <w:rPr>
          <w:lang w:val="en-GB"/>
        </w:rPr>
        <w:t>and thus</w:t>
      </w:r>
      <w:r w:rsidR="00F050C2">
        <w:rPr>
          <w:lang w:val="en-GB"/>
        </w:rPr>
        <w:t xml:space="preserve">, the filtering window </w:t>
      </w:r>
      <w:r w:rsidR="00332A0C">
        <w:rPr>
          <w:lang w:val="en-GB"/>
        </w:rPr>
        <w:t>at</w:t>
      </w:r>
      <w:r w:rsidR="00997665">
        <w:rPr>
          <w:lang w:val="en-GB"/>
        </w:rPr>
        <w:t xml:space="preserve"> the</w:t>
      </w:r>
      <w:r w:rsidR="00F050C2">
        <w:rPr>
          <w:lang w:val="en-GB"/>
        </w:rPr>
        <w:t xml:space="preserve"> </w:t>
      </w:r>
      <w:r w:rsidR="001227D4">
        <w:rPr>
          <w:lang w:val="en-GB"/>
        </w:rPr>
        <w:t>Rx</w:t>
      </w:r>
      <w:r w:rsidR="00F050C2">
        <w:rPr>
          <w:lang w:val="en-GB"/>
        </w:rPr>
        <w:t xml:space="preserve"> UE side should match the DL pathloss updat</w:t>
      </w:r>
      <w:r w:rsidR="00332A0C">
        <w:rPr>
          <w:lang w:val="en-GB"/>
        </w:rPr>
        <w:t>ing</w:t>
      </w:r>
      <w:r w:rsidR="00F050C2" w:rsidRPr="00F050C2">
        <w:rPr>
          <w:lang w:val="en-GB"/>
        </w:rPr>
        <w:t xml:space="preserve"> </w:t>
      </w:r>
      <w:r w:rsidR="00F050C2">
        <w:rPr>
          <w:lang w:val="en-GB"/>
        </w:rPr>
        <w:t>period</w:t>
      </w:r>
      <w:r w:rsidR="00BC184E">
        <w:rPr>
          <w:lang w:val="en-GB"/>
        </w:rPr>
        <w:t xml:space="preserve"> </w:t>
      </w:r>
      <w:r w:rsidR="00332A0C">
        <w:rPr>
          <w:lang w:val="en-GB"/>
        </w:rPr>
        <w:t>at</w:t>
      </w:r>
      <w:r w:rsidR="00BC184E">
        <w:rPr>
          <w:lang w:val="en-GB"/>
        </w:rPr>
        <w:t xml:space="preserve"> the </w:t>
      </w:r>
      <w:r w:rsidR="001227D4">
        <w:rPr>
          <w:lang w:val="en-GB"/>
        </w:rPr>
        <w:t>Tx</w:t>
      </w:r>
      <w:r w:rsidR="00BC184E">
        <w:rPr>
          <w:lang w:val="en-GB"/>
        </w:rPr>
        <w:t xml:space="preserve"> UE side</w:t>
      </w:r>
      <w:r w:rsidR="00332A0C">
        <w:rPr>
          <w:lang w:val="en-GB"/>
        </w:rPr>
        <w:t>, i.e.</w:t>
      </w:r>
      <w:r w:rsidR="004834DF">
        <w:rPr>
          <w:lang w:val="en-GB"/>
        </w:rPr>
        <w:t>,</w:t>
      </w:r>
      <w:r w:rsidR="00BC184E">
        <w:rPr>
          <w:lang w:val="en-GB"/>
        </w:rPr>
        <w:t xml:space="preserve"> </w:t>
      </w:r>
      <w:r w:rsidR="004834DF">
        <w:rPr>
          <w:lang w:val="en-GB"/>
        </w:rPr>
        <w:t>the DL pathloss updat</w:t>
      </w:r>
      <w:r w:rsidR="00332A0C">
        <w:rPr>
          <w:lang w:val="en-GB"/>
        </w:rPr>
        <w:t>ing</w:t>
      </w:r>
      <w:r w:rsidR="004834DF" w:rsidRPr="00F050C2">
        <w:rPr>
          <w:lang w:val="en-GB"/>
        </w:rPr>
        <w:t xml:space="preserve"> </w:t>
      </w:r>
      <w:r w:rsidR="004834DF">
        <w:rPr>
          <w:lang w:val="en-GB"/>
        </w:rPr>
        <w:t xml:space="preserve">period is integer multiple </w:t>
      </w:r>
      <w:r w:rsidR="00332A0C">
        <w:rPr>
          <w:lang w:val="en-GB"/>
        </w:rPr>
        <w:t xml:space="preserve">times </w:t>
      </w:r>
      <w:r w:rsidR="004834DF">
        <w:rPr>
          <w:lang w:val="en-GB"/>
        </w:rPr>
        <w:t>of the filtering window length, and the boundary of the filtering window is aligned with the boundary of DL pathloss update</w:t>
      </w:r>
      <w:r w:rsidR="004834DF" w:rsidRPr="00F050C2">
        <w:rPr>
          <w:lang w:val="en-GB"/>
        </w:rPr>
        <w:t xml:space="preserve"> </w:t>
      </w:r>
      <w:r w:rsidR="004834DF">
        <w:rPr>
          <w:lang w:val="en-GB"/>
        </w:rPr>
        <w:t>period</w:t>
      </w:r>
      <w:r w:rsidR="00F050C2">
        <w:rPr>
          <w:lang w:val="en-GB"/>
        </w:rPr>
        <w:t>.</w:t>
      </w:r>
      <w:r w:rsidR="00BC184E">
        <w:rPr>
          <w:lang w:val="en-GB"/>
        </w:rPr>
        <w:t xml:space="preserve"> </w:t>
      </w:r>
    </w:p>
    <w:p w14:paraId="4E09B843" w14:textId="0A34FDB6" w:rsidR="001F3EC1" w:rsidRPr="00D76A42" w:rsidRDefault="00997665" w:rsidP="001F3EC1">
      <w:pPr>
        <w:rPr>
          <w:lang w:val="en-GB"/>
        </w:rPr>
      </w:pPr>
      <w:r>
        <w:rPr>
          <w:lang w:val="en-GB"/>
        </w:rPr>
        <w:t xml:space="preserve">An </w:t>
      </w:r>
      <w:r w:rsidR="00332A0C">
        <w:rPr>
          <w:lang w:val="en-GB"/>
        </w:rPr>
        <w:t xml:space="preserve">specific </w:t>
      </w:r>
      <w:r w:rsidR="00D45919">
        <w:rPr>
          <w:lang w:val="en-GB"/>
        </w:rPr>
        <w:t>example is that</w:t>
      </w:r>
      <w:r>
        <w:rPr>
          <w:lang w:val="en-GB"/>
        </w:rPr>
        <w:t xml:space="preserve"> the</w:t>
      </w:r>
      <w:r w:rsidR="00D45919">
        <w:rPr>
          <w:lang w:val="en-GB"/>
        </w:rPr>
        <w:t xml:space="preserve"> </w:t>
      </w:r>
      <w:r w:rsidR="001227D4">
        <w:rPr>
          <w:lang w:val="en-GB"/>
        </w:rPr>
        <w:t>Tx</w:t>
      </w:r>
      <w:r w:rsidR="00D45919">
        <w:rPr>
          <w:lang w:val="en-GB"/>
        </w:rPr>
        <w:t xml:space="preserve"> UE obtains the DL pathloss and sidelink pathloss at </w:t>
      </w:r>
      <w:r w:rsidR="00332A0C">
        <w:rPr>
          <w:lang w:val="en-GB"/>
        </w:rPr>
        <w:t>the same</w:t>
      </w:r>
      <w:r w:rsidR="00BC184E">
        <w:rPr>
          <w:lang w:val="en-GB"/>
        </w:rPr>
        <w:t xml:space="preserve"> time</w:t>
      </w:r>
      <w:r w:rsidR="00D45919">
        <w:rPr>
          <w:lang w:val="en-GB"/>
        </w:rPr>
        <w:t xml:space="preserve"> and determines the transmission power </w:t>
      </w:r>
      <w:r>
        <w:rPr>
          <w:lang w:val="en-GB"/>
        </w:rPr>
        <w:t>of</w:t>
      </w:r>
      <w:r w:rsidR="00D45919">
        <w:rPr>
          <w:lang w:val="en-GB"/>
        </w:rPr>
        <w:t xml:space="preserve"> the next filtering window. Within the filtering window, the transmission power of </w:t>
      </w:r>
      <w:r>
        <w:rPr>
          <w:lang w:val="en-GB"/>
        </w:rPr>
        <w:t xml:space="preserve">the </w:t>
      </w:r>
      <w:r w:rsidR="001227D4">
        <w:rPr>
          <w:lang w:val="en-GB"/>
        </w:rPr>
        <w:t>Tx</w:t>
      </w:r>
      <w:r w:rsidR="00D45919">
        <w:rPr>
          <w:lang w:val="en-GB"/>
        </w:rPr>
        <w:t xml:space="preserve"> UE remains unchanged. </w:t>
      </w:r>
    </w:p>
    <w:p w14:paraId="53595819" w14:textId="0A089D8F" w:rsidR="00F050C2" w:rsidRDefault="00F050C2" w:rsidP="00B942FF">
      <w:pPr>
        <w:rPr>
          <w:rFonts w:eastAsia="宋体"/>
          <w:b/>
          <w:i/>
          <w:lang w:eastAsia="zh-CN"/>
        </w:rPr>
      </w:pPr>
      <w:r>
        <w:rPr>
          <w:rFonts w:eastAsia="宋体"/>
          <w:b/>
          <w:i/>
          <w:lang w:eastAsia="zh-CN"/>
        </w:rPr>
        <w:t xml:space="preserve">Proposal </w:t>
      </w:r>
      <w:r w:rsidR="00464BC5">
        <w:rPr>
          <w:rFonts w:eastAsia="宋体"/>
          <w:b/>
          <w:i/>
          <w:lang w:eastAsia="zh-CN"/>
        </w:rPr>
        <w:t>6</w:t>
      </w:r>
      <w:r>
        <w:rPr>
          <w:rFonts w:eastAsia="宋体"/>
          <w:b/>
          <w:i/>
          <w:lang w:eastAsia="zh-CN"/>
        </w:rPr>
        <w:t xml:space="preserve">: </w:t>
      </w:r>
      <w:bookmarkStart w:id="9" w:name="OLE_LINK3"/>
      <w:bookmarkStart w:id="10" w:name="OLE_LINK4"/>
      <w:r>
        <w:rPr>
          <w:rFonts w:eastAsia="宋体"/>
          <w:b/>
          <w:i/>
          <w:lang w:eastAsia="zh-CN"/>
        </w:rPr>
        <w:t xml:space="preserve">The transmit power of RS should not change during the filtering window at </w:t>
      </w:r>
      <w:r w:rsidR="001227D4">
        <w:rPr>
          <w:rFonts w:eastAsia="宋体"/>
          <w:b/>
          <w:i/>
          <w:lang w:eastAsia="zh-CN"/>
        </w:rPr>
        <w:t>Rx</w:t>
      </w:r>
      <w:r>
        <w:rPr>
          <w:rFonts w:eastAsia="宋体"/>
          <w:b/>
          <w:i/>
          <w:lang w:eastAsia="zh-CN"/>
        </w:rPr>
        <w:t xml:space="preserve"> UE side.</w:t>
      </w:r>
      <w:bookmarkEnd w:id="9"/>
      <w:bookmarkEnd w:id="10"/>
    </w:p>
    <w:p w14:paraId="7105DD66" w14:textId="5994D66B"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p>
    <w:p w14:paraId="090B8F6A" w14:textId="77777777" w:rsidR="0076068A" w:rsidRDefault="00FA4171" w:rsidP="009C389B">
      <w:pPr>
        <w:pStyle w:val="LGTdoc"/>
        <w:spacing w:afterLines="0" w:line="240" w:lineRule="auto"/>
        <w:rPr>
          <w:rFonts w:eastAsia="宋体"/>
          <w:kern w:val="0"/>
          <w:szCs w:val="22"/>
          <w:lang w:val="en-US" w:eastAsia="zh-CN"/>
        </w:rPr>
      </w:pPr>
      <w:r>
        <w:rPr>
          <w:rFonts w:eastAsia="宋体"/>
          <w:kern w:val="0"/>
          <w:szCs w:val="22"/>
          <w:lang w:val="en-US" w:eastAsia="zh-CN"/>
        </w:rPr>
        <w:t>T</w:t>
      </w:r>
      <w:r w:rsidR="00DB292A" w:rsidRPr="00DB292A">
        <w:rPr>
          <w:rFonts w:eastAsia="宋体"/>
          <w:kern w:val="0"/>
          <w:szCs w:val="22"/>
          <w:lang w:val="en-US" w:eastAsia="zh-CN"/>
        </w:rPr>
        <w:t>he following conclusions are proposed:</w:t>
      </w:r>
    </w:p>
    <w:p w14:paraId="06CD5B18" w14:textId="29F9F5C5" w:rsidR="008D7B46" w:rsidRPr="008D7B46" w:rsidRDefault="008D7B46" w:rsidP="009C389B">
      <w:pPr>
        <w:pStyle w:val="LGTdoc"/>
        <w:spacing w:afterLines="0" w:line="240" w:lineRule="auto"/>
        <w:rPr>
          <w:rFonts w:eastAsia="宋体"/>
          <w:b/>
          <w:i/>
          <w:kern w:val="0"/>
          <w:szCs w:val="22"/>
          <w:lang w:val="en-US" w:eastAsia="zh-CN"/>
        </w:rPr>
      </w:pPr>
      <w:r w:rsidRPr="008D7B46">
        <w:rPr>
          <w:rFonts w:eastAsia="宋体"/>
          <w:b/>
          <w:i/>
          <w:kern w:val="0"/>
          <w:szCs w:val="22"/>
          <w:lang w:val="en-US" w:eastAsia="zh-CN"/>
        </w:rPr>
        <w:t>Proposal 1: In simultaneous UL and SL transmissions, the priorities of both UL and SL should be known prior to the start of overlapped portion subject to processing time restriction, otherwise, it’s up to UE’s implementation to manage power limitation.</w:t>
      </w:r>
    </w:p>
    <w:p w14:paraId="09847815" w14:textId="484C2E8C" w:rsidR="008D7B46" w:rsidRPr="008D7B46" w:rsidRDefault="008D7B46" w:rsidP="009C389B">
      <w:pPr>
        <w:pStyle w:val="LGTdoc"/>
        <w:spacing w:afterLines="0" w:line="240" w:lineRule="auto"/>
        <w:rPr>
          <w:rFonts w:eastAsia="宋体"/>
          <w:b/>
          <w:i/>
          <w:kern w:val="0"/>
          <w:szCs w:val="22"/>
          <w:lang w:val="en-US" w:eastAsia="zh-CN"/>
        </w:rPr>
      </w:pPr>
      <w:r w:rsidRPr="008D7B46">
        <w:rPr>
          <w:rFonts w:eastAsia="宋体"/>
          <w:b/>
          <w:i/>
          <w:kern w:val="0"/>
          <w:szCs w:val="22"/>
          <w:lang w:val="en-US" w:eastAsia="zh-CN"/>
        </w:rPr>
        <w:t>Proposal 2: For a PSSCH of multiple subchannels, PSFCH resource with the index ((K+M) mod (Z*Y*L)) is used, where L indicates the total number of subchannels for the associated PSSCH.</w:t>
      </w:r>
    </w:p>
    <w:p w14:paraId="52B2240A" w14:textId="4827CF61" w:rsidR="008D7B46" w:rsidRPr="008D7B46" w:rsidRDefault="008D7B46" w:rsidP="009C389B">
      <w:pPr>
        <w:pStyle w:val="LGTdoc"/>
        <w:spacing w:afterLines="0" w:line="240" w:lineRule="auto"/>
        <w:rPr>
          <w:rFonts w:eastAsia="宋体"/>
          <w:b/>
          <w:i/>
          <w:kern w:val="0"/>
          <w:szCs w:val="22"/>
          <w:lang w:val="en-US" w:eastAsia="zh-CN"/>
        </w:rPr>
      </w:pPr>
      <w:r w:rsidRPr="008D7B46">
        <w:rPr>
          <w:rFonts w:eastAsia="宋体"/>
          <w:b/>
          <w:i/>
          <w:kern w:val="0"/>
          <w:szCs w:val="22"/>
          <w:lang w:val="en-US" w:eastAsia="zh-CN"/>
        </w:rPr>
        <w:t>Proposal 3: Not support using L1-RSRP to determine whether to send HARQ feedback for groupcast.</w:t>
      </w:r>
    </w:p>
    <w:p w14:paraId="2C52C600" w14:textId="4C16FD7F" w:rsidR="008D7B46" w:rsidRPr="008D7B46" w:rsidRDefault="008D7B46" w:rsidP="009C389B">
      <w:pPr>
        <w:pStyle w:val="LGTdoc"/>
        <w:spacing w:afterLines="0" w:line="240" w:lineRule="auto"/>
        <w:rPr>
          <w:rFonts w:eastAsia="宋体"/>
          <w:b/>
          <w:i/>
          <w:kern w:val="0"/>
          <w:szCs w:val="22"/>
          <w:lang w:val="en-US" w:eastAsia="zh-CN"/>
        </w:rPr>
      </w:pPr>
      <w:r w:rsidRPr="008D7B46">
        <w:rPr>
          <w:rFonts w:eastAsia="宋体"/>
          <w:b/>
          <w:i/>
          <w:kern w:val="0"/>
          <w:szCs w:val="22"/>
          <w:lang w:val="en-US" w:eastAsia="zh-CN"/>
        </w:rPr>
        <w:t xml:space="preserve">Proposal 4: Support to apply </w:t>
      </w:r>
      <w:r w:rsidR="001227D4">
        <w:rPr>
          <w:rFonts w:eastAsia="宋体"/>
          <w:b/>
          <w:i/>
          <w:kern w:val="0"/>
          <w:szCs w:val="22"/>
          <w:lang w:val="en-US" w:eastAsia="zh-CN"/>
        </w:rPr>
        <w:t>TX</w:t>
      </w:r>
      <w:r w:rsidRPr="008D7B46">
        <w:rPr>
          <w:rFonts w:eastAsia="宋体"/>
          <w:b/>
          <w:i/>
          <w:kern w:val="0"/>
          <w:szCs w:val="22"/>
          <w:lang w:val="en-US" w:eastAsia="zh-CN"/>
        </w:rPr>
        <w:t>-</w:t>
      </w:r>
      <w:r w:rsidR="001227D4">
        <w:rPr>
          <w:rFonts w:eastAsia="宋体"/>
          <w:b/>
          <w:i/>
          <w:kern w:val="0"/>
          <w:szCs w:val="22"/>
          <w:lang w:val="en-US" w:eastAsia="zh-CN"/>
        </w:rPr>
        <w:t>RX</w:t>
      </w:r>
      <w:r w:rsidRPr="008D7B46">
        <w:rPr>
          <w:rFonts w:eastAsia="宋体"/>
          <w:b/>
          <w:i/>
          <w:kern w:val="0"/>
          <w:szCs w:val="22"/>
          <w:lang w:val="en-US" w:eastAsia="zh-CN"/>
        </w:rPr>
        <w:t xml:space="preserve"> distance constraint to option 1 only.</w:t>
      </w:r>
    </w:p>
    <w:p w14:paraId="31693ADE" w14:textId="29D7B7F2" w:rsidR="002D5684" w:rsidRPr="002D5684" w:rsidRDefault="002D5684" w:rsidP="002D5684">
      <w:pPr>
        <w:pStyle w:val="LGTdoc"/>
        <w:spacing w:after="156"/>
        <w:rPr>
          <w:rFonts w:eastAsia="宋体"/>
          <w:b/>
          <w:i/>
          <w:kern w:val="0"/>
          <w:szCs w:val="22"/>
          <w:lang w:val="en-US" w:eastAsia="zh-CN"/>
        </w:rPr>
      </w:pPr>
      <w:r w:rsidRPr="002D5684">
        <w:rPr>
          <w:rFonts w:eastAsia="宋体"/>
          <w:b/>
          <w:i/>
          <w:kern w:val="0"/>
          <w:szCs w:val="22"/>
          <w:lang w:val="en-US" w:eastAsia="zh-CN"/>
        </w:rPr>
        <w:t xml:space="preserve">Proposal 5: Support to use the scheme below for </w:t>
      </w:r>
      <w:r w:rsidR="001227D4">
        <w:rPr>
          <w:rFonts w:eastAsia="宋体"/>
          <w:b/>
          <w:i/>
          <w:kern w:val="0"/>
          <w:szCs w:val="22"/>
          <w:lang w:val="en-US" w:eastAsia="zh-CN"/>
        </w:rPr>
        <w:t>Tx</w:t>
      </w:r>
      <w:r w:rsidRPr="002D5684">
        <w:rPr>
          <w:rFonts w:eastAsia="宋体"/>
          <w:b/>
          <w:i/>
          <w:kern w:val="0"/>
          <w:szCs w:val="22"/>
          <w:lang w:val="en-US" w:eastAsia="zh-CN"/>
        </w:rPr>
        <w:t>-</w:t>
      </w:r>
      <w:r w:rsidR="001227D4">
        <w:rPr>
          <w:rFonts w:eastAsia="宋体"/>
          <w:b/>
          <w:i/>
          <w:kern w:val="0"/>
          <w:szCs w:val="22"/>
          <w:lang w:val="en-US" w:eastAsia="zh-CN"/>
        </w:rPr>
        <w:t>Rx</w:t>
      </w:r>
      <w:r w:rsidRPr="002D5684">
        <w:rPr>
          <w:rFonts w:eastAsia="宋体"/>
          <w:b/>
          <w:i/>
          <w:kern w:val="0"/>
          <w:szCs w:val="22"/>
          <w:lang w:val="en-US" w:eastAsia="zh-CN"/>
        </w:rPr>
        <w:t xml:space="preserve"> distance calculation:</w:t>
      </w:r>
    </w:p>
    <w:p w14:paraId="1C8B38A7" w14:textId="66F4ED65" w:rsidR="008D7B46" w:rsidRPr="008D7B46" w:rsidRDefault="002D5684" w:rsidP="002D5684">
      <w:pPr>
        <w:pStyle w:val="LGTdoc"/>
        <w:spacing w:afterLines="0" w:line="240" w:lineRule="auto"/>
        <w:rPr>
          <w:rFonts w:eastAsia="宋体"/>
          <w:b/>
          <w:i/>
          <w:kern w:val="0"/>
          <w:szCs w:val="22"/>
          <w:lang w:val="en-US" w:eastAsia="zh-CN"/>
        </w:rPr>
      </w:pPr>
      <w:r w:rsidRPr="002D5684">
        <w:rPr>
          <w:rFonts w:eastAsia="宋体"/>
          <w:b/>
          <w:i/>
          <w:kern w:val="0"/>
          <w:szCs w:val="22"/>
          <w:lang w:val="en-US" w:eastAsia="zh-CN"/>
        </w:rPr>
        <w:t xml:space="preserve">For the zone indicated by Zone ID in SCI, the nearest corner point of the zone to the </w:t>
      </w:r>
      <w:r w:rsidR="001227D4">
        <w:rPr>
          <w:rFonts w:eastAsia="宋体"/>
          <w:b/>
          <w:i/>
          <w:kern w:val="0"/>
          <w:szCs w:val="22"/>
          <w:lang w:val="en-US" w:eastAsia="zh-CN"/>
        </w:rPr>
        <w:t>Rx</w:t>
      </w:r>
      <w:r w:rsidRPr="002D5684">
        <w:rPr>
          <w:rFonts w:eastAsia="宋体"/>
          <w:b/>
          <w:i/>
          <w:kern w:val="0"/>
          <w:szCs w:val="22"/>
          <w:lang w:val="en-US" w:eastAsia="zh-CN"/>
        </w:rPr>
        <w:t xml:space="preserve"> UE is used for </w:t>
      </w:r>
      <w:r w:rsidR="001227D4">
        <w:rPr>
          <w:rFonts w:eastAsia="宋体"/>
          <w:b/>
          <w:i/>
          <w:kern w:val="0"/>
          <w:szCs w:val="22"/>
          <w:lang w:val="en-US" w:eastAsia="zh-CN"/>
        </w:rPr>
        <w:t>Tx</w:t>
      </w:r>
      <w:r w:rsidRPr="002D5684">
        <w:rPr>
          <w:rFonts w:eastAsia="宋体"/>
          <w:b/>
          <w:i/>
          <w:kern w:val="0"/>
          <w:szCs w:val="22"/>
          <w:lang w:val="en-US" w:eastAsia="zh-CN"/>
        </w:rPr>
        <w:t xml:space="preserve"> UE’s location.</w:t>
      </w:r>
    </w:p>
    <w:p w14:paraId="3F7D1940" w14:textId="6DC3EAE7" w:rsidR="00464BC5" w:rsidRDefault="00464BC5" w:rsidP="009C389B">
      <w:pPr>
        <w:pStyle w:val="LGTdoc"/>
        <w:spacing w:afterLines="0" w:line="240" w:lineRule="auto"/>
        <w:rPr>
          <w:rFonts w:eastAsia="宋体"/>
          <w:b/>
          <w:i/>
          <w:kern w:val="0"/>
          <w:szCs w:val="22"/>
          <w:lang w:val="en-US" w:eastAsia="zh-CN"/>
        </w:rPr>
      </w:pPr>
      <w:r w:rsidRPr="00DE5163">
        <w:rPr>
          <w:rFonts w:eastAsia="宋体"/>
          <w:b/>
          <w:i/>
          <w:kern w:val="0"/>
          <w:szCs w:val="22"/>
          <w:lang w:val="en-US" w:eastAsia="zh-CN"/>
        </w:rPr>
        <w:t xml:space="preserve">Proposal 6: The transmit power of RS should not change during the filtering window at </w:t>
      </w:r>
      <w:r w:rsidR="001227D4">
        <w:rPr>
          <w:rFonts w:eastAsia="宋体"/>
          <w:b/>
          <w:i/>
          <w:kern w:val="0"/>
          <w:szCs w:val="22"/>
          <w:lang w:val="en-US" w:eastAsia="zh-CN"/>
        </w:rPr>
        <w:t>Rx</w:t>
      </w:r>
      <w:r w:rsidRPr="00DE5163">
        <w:rPr>
          <w:rFonts w:eastAsia="宋体"/>
          <w:b/>
          <w:i/>
          <w:kern w:val="0"/>
          <w:szCs w:val="22"/>
          <w:lang w:val="en-US" w:eastAsia="zh-CN"/>
        </w:rPr>
        <w:t xml:space="preserve"> UE side.</w:t>
      </w:r>
    </w:p>
    <w:p w14:paraId="392EF484" w14:textId="4C56AA59" w:rsidR="00737C03" w:rsidRDefault="00737C03" w:rsidP="00737C03">
      <w:pPr>
        <w:pStyle w:val="1"/>
        <w:rPr>
          <w:lang w:eastAsia="zh-CN"/>
        </w:rPr>
      </w:pPr>
      <w:r w:rsidRPr="00737C03">
        <w:rPr>
          <w:lang w:eastAsia="zh-CN"/>
        </w:rPr>
        <w:t>Appendix</w:t>
      </w:r>
    </w:p>
    <w:p w14:paraId="37B529DF" w14:textId="668598C3" w:rsidR="00737C03" w:rsidRDefault="00737C03" w:rsidP="00737C03">
      <w:pPr>
        <w:rPr>
          <w:lang w:eastAsia="zh-CN"/>
        </w:rPr>
      </w:pPr>
      <w:r>
        <w:rPr>
          <w:rFonts w:hint="eastAsia"/>
          <w:lang w:eastAsia="zh-CN"/>
        </w:rPr>
        <w:t xml:space="preserve">Simulation parameters </w:t>
      </w:r>
      <w:r>
        <w:rPr>
          <w:lang w:eastAsia="zh-CN"/>
        </w:rPr>
        <w:t>in Figure 6-7.</w:t>
      </w:r>
    </w:p>
    <w:p w14:paraId="6A269DEE" w14:textId="74A86385" w:rsidR="00737C03" w:rsidRDefault="00737C03" w:rsidP="00737C03">
      <w:pPr>
        <w:pStyle w:val="a7"/>
        <w:numPr>
          <w:ilvl w:val="0"/>
          <w:numId w:val="41"/>
        </w:numPr>
        <w:ind w:firstLineChars="0"/>
        <w:rPr>
          <w:lang w:eastAsia="zh-CN"/>
        </w:rPr>
      </w:pPr>
      <w:r>
        <w:rPr>
          <w:rFonts w:hint="eastAsia"/>
          <w:lang w:eastAsia="zh-CN"/>
        </w:rPr>
        <w:t xml:space="preserve">Highway deployment: two directions with three </w:t>
      </w:r>
      <w:r>
        <w:rPr>
          <w:lang w:eastAsia="zh-CN"/>
        </w:rPr>
        <w:t xml:space="preserve">lanes </w:t>
      </w:r>
      <w:r w:rsidR="00B245FB">
        <w:rPr>
          <w:lang w:eastAsia="zh-CN"/>
        </w:rPr>
        <w:t>in each direction</w:t>
      </w:r>
    </w:p>
    <w:p w14:paraId="43C48551" w14:textId="0E0BDCFC" w:rsidR="00393E80" w:rsidRDefault="00B245FB" w:rsidP="00393E80">
      <w:pPr>
        <w:pStyle w:val="a7"/>
        <w:numPr>
          <w:ilvl w:val="0"/>
          <w:numId w:val="41"/>
        </w:numPr>
        <w:ind w:firstLineChars="0"/>
        <w:rPr>
          <w:lang w:eastAsia="zh-CN"/>
        </w:rPr>
      </w:pPr>
      <w:r>
        <w:rPr>
          <w:lang w:eastAsia="zh-CN"/>
        </w:rPr>
        <w:t>Zone configuration:</w:t>
      </w:r>
      <w:r w:rsidR="00393E80">
        <w:rPr>
          <w:lang w:eastAsia="zh-CN"/>
        </w:rPr>
        <w:t xml:space="preserve"> x</w:t>
      </w:r>
      <w:r w:rsidR="00082470">
        <w:rPr>
          <w:lang w:eastAsia="zh-CN"/>
        </w:rPr>
        <w:t>_len indicate</w:t>
      </w:r>
      <w:r w:rsidR="00B83D8D">
        <w:rPr>
          <w:lang w:eastAsia="zh-CN"/>
        </w:rPr>
        <w:t>s</w:t>
      </w:r>
      <w:r w:rsidR="00082470">
        <w:rPr>
          <w:lang w:eastAsia="zh-CN"/>
        </w:rPr>
        <w:t xml:space="preserve"> the l</w:t>
      </w:r>
      <w:r w:rsidR="00B83D8D">
        <w:rPr>
          <w:lang w:eastAsia="zh-CN"/>
        </w:rPr>
        <w:t>ength of one zone in horizontal direction, y_len indicates the length of one zone in vertical direction</w:t>
      </w:r>
      <w:r w:rsidR="00393E80">
        <w:rPr>
          <w:lang w:eastAsia="zh-CN"/>
        </w:rPr>
        <w:t>. Nx indicates the number of zones with different Zone IDs in horizontal direction, Ny</w:t>
      </w:r>
      <w:r w:rsidR="00393E80" w:rsidRPr="00393E80">
        <w:rPr>
          <w:lang w:eastAsia="zh-CN"/>
        </w:rPr>
        <w:t xml:space="preserve"> indicates the number of zones with different Zone IDs in </w:t>
      </w:r>
      <w:r w:rsidR="00393E80">
        <w:rPr>
          <w:lang w:eastAsia="zh-CN"/>
        </w:rPr>
        <w:t>vertical direction. In this simulation, x_len=200m, y_len=200m, Nx=4, Ny=4, and wrap around structure is applied.</w:t>
      </w:r>
    </w:p>
    <w:p w14:paraId="24118877" w14:textId="32ADD06E" w:rsidR="00082470" w:rsidRDefault="00082470" w:rsidP="002B7A79">
      <w:pPr>
        <w:pStyle w:val="a7"/>
        <w:ind w:left="840" w:firstLineChars="0" w:firstLine="0"/>
        <w:jc w:val="center"/>
        <w:rPr>
          <w:lang w:eastAsia="zh-CN"/>
        </w:rPr>
      </w:pPr>
      <w:r>
        <w:object w:dxaOrig="13848" w:dyaOrig="8316" w14:anchorId="696C37FB">
          <v:shape id="_x0000_i1029" type="#_x0000_t75" style="width:296.5pt;height:178.5pt" o:ole="">
            <v:imagedata r:id="rId20" o:title=""/>
          </v:shape>
          <o:OLEObject Type="Embed" ProgID="Visio.Drawing.15" ShapeID="_x0000_i1029" DrawAspect="Content" ObjectID="_1643215932" r:id="rId21"/>
        </w:object>
      </w:r>
    </w:p>
    <w:p w14:paraId="1552C9B9" w14:textId="3053BFE5" w:rsidR="00082470" w:rsidRDefault="00393E80" w:rsidP="00737C03">
      <w:pPr>
        <w:pStyle w:val="a7"/>
        <w:numPr>
          <w:ilvl w:val="0"/>
          <w:numId w:val="41"/>
        </w:numPr>
        <w:ind w:firstLineChars="0"/>
        <w:rPr>
          <w:lang w:eastAsia="zh-CN"/>
        </w:rPr>
      </w:pPr>
      <w:r>
        <w:rPr>
          <w:lang w:eastAsia="zh-CN"/>
        </w:rPr>
        <w:t>C</w:t>
      </w:r>
      <w:r>
        <w:rPr>
          <w:rFonts w:hint="eastAsia"/>
          <w:lang w:eastAsia="zh-CN"/>
        </w:rPr>
        <w:t xml:space="preserve">ase </w:t>
      </w:r>
      <w:r w:rsidR="00706E0E">
        <w:rPr>
          <w:lang w:eastAsia="zh-CN"/>
        </w:rPr>
        <w:t>1: C</w:t>
      </w:r>
      <w:r>
        <w:rPr>
          <w:lang w:eastAsia="zh-CN"/>
        </w:rPr>
        <w:t xml:space="preserve">ommunication range= 200m, and </w:t>
      </w:r>
      <w:r w:rsidR="00706E0E">
        <w:rPr>
          <w:lang w:eastAsia="zh-CN"/>
        </w:rPr>
        <w:t xml:space="preserve">assume that for </w:t>
      </w:r>
      <w:r w:rsidR="001227D4">
        <w:rPr>
          <w:lang w:eastAsia="zh-CN"/>
        </w:rPr>
        <w:t>Rx</w:t>
      </w:r>
      <w:r w:rsidR="00706E0E">
        <w:rPr>
          <w:lang w:eastAsia="zh-CN"/>
        </w:rPr>
        <w:t xml:space="preserve"> UE with</w:t>
      </w:r>
      <w:r w:rsidR="00C43EEA">
        <w:rPr>
          <w:lang w:eastAsia="zh-CN"/>
        </w:rPr>
        <w:t>in</w:t>
      </w:r>
      <w:r w:rsidR="00706E0E">
        <w:rPr>
          <w:lang w:eastAsia="zh-CN"/>
        </w:rPr>
        <w:t xml:space="preserve"> the distance of 220 m to </w:t>
      </w:r>
      <w:r w:rsidR="001227D4">
        <w:rPr>
          <w:lang w:eastAsia="zh-CN"/>
        </w:rPr>
        <w:t>Tx</w:t>
      </w:r>
      <w:r w:rsidR="00706E0E">
        <w:rPr>
          <w:lang w:eastAsia="zh-CN"/>
        </w:rPr>
        <w:t xml:space="preserve"> UE, PSSCH/PSCCH could be received.</w:t>
      </w:r>
    </w:p>
    <w:p w14:paraId="58E8B13B" w14:textId="17F5753B" w:rsidR="00393E80" w:rsidRDefault="00393E80" w:rsidP="00393E80">
      <w:pPr>
        <w:ind w:left="840"/>
        <w:rPr>
          <w:lang w:eastAsia="zh-CN"/>
        </w:rPr>
      </w:pPr>
      <w:r>
        <w:rPr>
          <w:rFonts w:hint="eastAsia"/>
          <w:lang w:eastAsia="zh-CN"/>
        </w:rPr>
        <w:t xml:space="preserve">Case </w:t>
      </w:r>
      <w:r>
        <w:rPr>
          <w:lang w:eastAsia="zh-CN"/>
        </w:rPr>
        <w:t>2: communication range =3</w:t>
      </w:r>
      <w:r w:rsidR="00706E0E">
        <w:rPr>
          <w:lang w:eastAsia="zh-CN"/>
        </w:rPr>
        <w:t>5</w:t>
      </w:r>
      <w:r>
        <w:rPr>
          <w:lang w:eastAsia="zh-CN"/>
        </w:rPr>
        <w:t>0m</w:t>
      </w:r>
      <w:r w:rsidR="00706E0E" w:rsidRPr="00706E0E">
        <w:rPr>
          <w:lang w:eastAsia="zh-CN"/>
        </w:rPr>
        <w:t xml:space="preserve">, and assume that for </w:t>
      </w:r>
      <w:r w:rsidR="001227D4">
        <w:rPr>
          <w:lang w:eastAsia="zh-CN"/>
        </w:rPr>
        <w:t>Rx</w:t>
      </w:r>
      <w:r w:rsidR="00706E0E" w:rsidRPr="00706E0E">
        <w:rPr>
          <w:lang w:eastAsia="zh-CN"/>
        </w:rPr>
        <w:t xml:space="preserve"> UE with</w:t>
      </w:r>
      <w:r w:rsidR="00C43EEA">
        <w:rPr>
          <w:lang w:eastAsia="zh-CN"/>
        </w:rPr>
        <w:t>in</w:t>
      </w:r>
      <w:r w:rsidR="00706E0E" w:rsidRPr="00706E0E">
        <w:rPr>
          <w:lang w:eastAsia="zh-CN"/>
        </w:rPr>
        <w:t xml:space="preserve"> the distance of </w:t>
      </w:r>
      <w:r w:rsidR="00706E0E">
        <w:rPr>
          <w:lang w:eastAsia="zh-CN"/>
        </w:rPr>
        <w:t>37</w:t>
      </w:r>
      <w:r w:rsidR="00706E0E" w:rsidRPr="00706E0E">
        <w:rPr>
          <w:lang w:eastAsia="zh-CN"/>
        </w:rPr>
        <w:t xml:space="preserve">0 m to </w:t>
      </w:r>
      <w:r w:rsidR="001227D4">
        <w:rPr>
          <w:lang w:eastAsia="zh-CN"/>
        </w:rPr>
        <w:t>Tx</w:t>
      </w:r>
      <w:r w:rsidR="00706E0E" w:rsidRPr="00706E0E">
        <w:rPr>
          <w:lang w:eastAsia="zh-CN"/>
        </w:rPr>
        <w:t xml:space="preserve"> UE, PSSCH/PSCCH could be received.</w:t>
      </w:r>
    </w:p>
    <w:p w14:paraId="5381DAD6" w14:textId="77777777" w:rsidR="00737C03" w:rsidRPr="00737C03" w:rsidRDefault="00737C03" w:rsidP="00737C03">
      <w:pPr>
        <w:rPr>
          <w:lang w:eastAsia="zh-CN"/>
        </w:rPr>
      </w:pPr>
    </w:p>
    <w:p w14:paraId="006B7240" w14:textId="77777777" w:rsidR="00745FE2" w:rsidRPr="00986494" w:rsidRDefault="00745FE2" w:rsidP="00986494">
      <w:pPr>
        <w:pStyle w:val="1"/>
        <w:rPr>
          <w:lang w:eastAsia="zh-CN"/>
        </w:rPr>
      </w:pPr>
      <w:r w:rsidRPr="00986494">
        <w:rPr>
          <w:lang w:eastAsia="zh-CN"/>
        </w:rPr>
        <w:t>References</w:t>
      </w:r>
    </w:p>
    <w:p w14:paraId="67F28846" w14:textId="2CFCCF73" w:rsidR="00EB5FBF" w:rsidRDefault="008D7B46" w:rsidP="00EB5FBF">
      <w:pPr>
        <w:pStyle w:val="References"/>
        <w:jc w:val="both"/>
        <w:rPr>
          <w:szCs w:val="20"/>
          <w:lang w:val="en-GB" w:eastAsia="zh-CN"/>
        </w:rPr>
      </w:pPr>
      <w:r w:rsidRPr="00A31E0B">
        <w:rPr>
          <w:szCs w:val="20"/>
          <w:lang w:val="en-GB" w:eastAsia="zh-CN"/>
        </w:rPr>
        <w:t>“RAN1 Chairman's Notes”,</w:t>
      </w:r>
      <w:r>
        <w:rPr>
          <w:szCs w:val="20"/>
          <w:lang w:val="en-GB" w:eastAsia="zh-CN"/>
        </w:rPr>
        <w:t xml:space="preserve"> RAN1 </w:t>
      </w:r>
      <w:r w:rsidR="0031074E">
        <w:rPr>
          <w:szCs w:val="20"/>
          <w:lang w:val="en-GB" w:eastAsia="zh-CN"/>
        </w:rPr>
        <w:t>#98 bis</w:t>
      </w:r>
      <w:r w:rsidR="00EB5FBF">
        <w:rPr>
          <w:szCs w:val="20"/>
          <w:lang w:val="en-GB" w:eastAsia="zh-CN"/>
        </w:rPr>
        <w:t>.</w:t>
      </w:r>
    </w:p>
    <w:p w14:paraId="0CE4A1B4" w14:textId="19F19714" w:rsidR="0031074E" w:rsidRDefault="008D7B46" w:rsidP="00EB5FBF">
      <w:pPr>
        <w:pStyle w:val="References"/>
        <w:jc w:val="both"/>
        <w:rPr>
          <w:szCs w:val="20"/>
          <w:lang w:val="en-GB" w:eastAsia="zh-CN"/>
        </w:rPr>
      </w:pPr>
      <w:r>
        <w:rPr>
          <w:szCs w:val="20"/>
          <w:lang w:val="en-GB" w:eastAsia="zh-CN"/>
        </w:rPr>
        <w:t>“RAN2</w:t>
      </w:r>
      <w:r w:rsidRPr="00A31E0B">
        <w:rPr>
          <w:szCs w:val="20"/>
          <w:lang w:val="en-GB" w:eastAsia="zh-CN"/>
        </w:rPr>
        <w:t xml:space="preserve"> Chairman's Notes”,</w:t>
      </w:r>
      <w:r>
        <w:rPr>
          <w:szCs w:val="20"/>
          <w:lang w:val="en-GB" w:eastAsia="zh-CN"/>
        </w:rPr>
        <w:t xml:space="preserve"> </w:t>
      </w:r>
      <w:r w:rsidR="0031074E">
        <w:rPr>
          <w:szCs w:val="20"/>
          <w:lang w:val="en-GB" w:eastAsia="zh-CN"/>
        </w:rPr>
        <w:t>RAN 2 #107 bis.</w:t>
      </w:r>
    </w:p>
    <w:p w14:paraId="0A7B59C1" w14:textId="77777777" w:rsidR="00737C03" w:rsidRPr="00951C91" w:rsidRDefault="00737C03" w:rsidP="00737C03">
      <w:pPr>
        <w:pStyle w:val="References"/>
        <w:numPr>
          <w:ilvl w:val="0"/>
          <w:numId w:val="0"/>
        </w:numPr>
        <w:ind w:left="360"/>
        <w:jc w:val="both"/>
        <w:rPr>
          <w:szCs w:val="20"/>
          <w:lang w:val="en-GB" w:eastAsia="zh-CN"/>
        </w:rPr>
      </w:pPr>
    </w:p>
    <w:p w14:paraId="1CBF1AE1" w14:textId="643DAC03" w:rsidR="003E02CA" w:rsidRPr="00EB5FBF" w:rsidRDefault="003E02CA" w:rsidP="008D7B46">
      <w:pPr>
        <w:pStyle w:val="References"/>
        <w:numPr>
          <w:ilvl w:val="0"/>
          <w:numId w:val="0"/>
        </w:numPr>
        <w:ind w:left="360"/>
        <w:jc w:val="both"/>
        <w:rPr>
          <w:szCs w:val="20"/>
          <w:lang w:val="en-GB" w:eastAsia="zh-CN"/>
        </w:rPr>
      </w:pPr>
    </w:p>
    <w:sectPr w:rsidR="003E02CA" w:rsidRPr="00EB5FBF"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83EC7" w14:textId="77777777" w:rsidR="006B7FCF" w:rsidRDefault="006B7FCF" w:rsidP="00284961">
      <w:pPr>
        <w:spacing w:after="0"/>
      </w:pPr>
      <w:r>
        <w:separator/>
      </w:r>
    </w:p>
  </w:endnote>
  <w:endnote w:type="continuationSeparator" w:id="0">
    <w:p w14:paraId="7498DE68" w14:textId="77777777" w:rsidR="006B7FCF" w:rsidRDefault="006B7FCF"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5C5F0" w14:textId="77777777" w:rsidR="006B7FCF" w:rsidRDefault="006B7FCF" w:rsidP="00284961">
      <w:pPr>
        <w:spacing w:after="0"/>
      </w:pPr>
      <w:r>
        <w:separator/>
      </w:r>
    </w:p>
  </w:footnote>
  <w:footnote w:type="continuationSeparator" w:id="0">
    <w:p w14:paraId="24B6551D" w14:textId="77777777" w:rsidR="006B7FCF" w:rsidRDefault="006B7FCF"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9577BA5"/>
    <w:multiLevelType w:val="hybridMultilevel"/>
    <w:tmpl w:val="CD76C090"/>
    <w:lvl w:ilvl="0" w:tplc="FFFFFFFF">
      <w:start w:val="1"/>
      <w:numFmt w:val="bullet"/>
      <w:lvlText w:val=""/>
      <w:lvlJc w:val="left"/>
      <w:pPr>
        <w:ind w:left="1413" w:hanging="420"/>
      </w:pPr>
      <w:rPr>
        <w:rFonts w:ascii="Symbol" w:hAnsi="Symbol" w:hint="default"/>
      </w:rPr>
    </w:lvl>
    <w:lvl w:ilvl="1" w:tplc="04090003">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 w15:restartNumberingAfterBreak="0">
    <w:nsid w:val="0C07168E"/>
    <w:multiLevelType w:val="hybridMultilevel"/>
    <w:tmpl w:val="BF28E2F6"/>
    <w:lvl w:ilvl="0" w:tplc="78B42BB8">
      <w:start w:val="1"/>
      <w:numFmt w:val="lowerLetter"/>
      <w:lvlText w:val="(%1)"/>
      <w:lvlJc w:val="left"/>
      <w:pPr>
        <w:ind w:left="360" w:hanging="360"/>
      </w:pPr>
      <w:rPr>
        <w:rFonts w:ascii="Times New Roman" w:eastAsiaTheme="minorEastAsia" w:hAnsi="Times New Roman"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D6FC4"/>
    <w:multiLevelType w:val="hybridMultilevel"/>
    <w:tmpl w:val="E1CE4F3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FA361B4"/>
    <w:multiLevelType w:val="hybridMultilevel"/>
    <w:tmpl w:val="196A46E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A82460"/>
    <w:multiLevelType w:val="hybridMultilevel"/>
    <w:tmpl w:val="47E697BE"/>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E30D29"/>
    <w:multiLevelType w:val="hybridMultilevel"/>
    <w:tmpl w:val="1D92D81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83328AF"/>
    <w:multiLevelType w:val="hybridMultilevel"/>
    <w:tmpl w:val="0A720C6A"/>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F91F18"/>
    <w:multiLevelType w:val="hybridMultilevel"/>
    <w:tmpl w:val="3662A7A8"/>
    <w:lvl w:ilvl="0" w:tplc="62548886">
      <w:start w:val="1"/>
      <w:numFmt w:val="bullet"/>
      <w:lvlText w:val="‒"/>
      <w:lvlJc w:val="left"/>
      <w:pPr>
        <w:ind w:left="845"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046767"/>
    <w:multiLevelType w:val="hybridMultilevel"/>
    <w:tmpl w:val="63FAE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251D8C"/>
    <w:multiLevelType w:val="hybridMultilevel"/>
    <w:tmpl w:val="8AA44A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FC6BD1"/>
    <w:multiLevelType w:val="hybridMultilevel"/>
    <w:tmpl w:val="DF685C4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9E01F5"/>
    <w:multiLevelType w:val="hybridMultilevel"/>
    <w:tmpl w:val="703E9E7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9F3BDB"/>
    <w:multiLevelType w:val="hybridMultilevel"/>
    <w:tmpl w:val="121279C8"/>
    <w:lvl w:ilvl="0" w:tplc="6254888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371285A"/>
    <w:multiLevelType w:val="hybridMultilevel"/>
    <w:tmpl w:val="A3961C2A"/>
    <w:lvl w:ilvl="0" w:tplc="6254888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4659A2"/>
    <w:multiLevelType w:val="hybridMultilevel"/>
    <w:tmpl w:val="6BC872D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9"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5436A64"/>
    <w:multiLevelType w:val="hybridMultilevel"/>
    <w:tmpl w:val="8F343C7E"/>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2" w15:restartNumberingAfterBreak="0">
    <w:nsid w:val="78482CFF"/>
    <w:multiLevelType w:val="hybridMultilevel"/>
    <w:tmpl w:val="47DC546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6"/>
  </w:num>
  <w:num w:numId="4">
    <w:abstractNumId w:val="24"/>
  </w:num>
  <w:num w:numId="5">
    <w:abstractNumId w:val="32"/>
  </w:num>
  <w:num w:numId="6">
    <w:abstractNumId w:val="33"/>
  </w:num>
  <w:num w:numId="7">
    <w:abstractNumId w:val="27"/>
  </w:num>
  <w:num w:numId="8">
    <w:abstractNumId w:val="11"/>
  </w:num>
  <w:num w:numId="9">
    <w:abstractNumId w:val="1"/>
  </w:num>
  <w:num w:numId="10">
    <w:abstractNumId w:val="10"/>
  </w:num>
  <w:num w:numId="11">
    <w:abstractNumId w:val="12"/>
  </w:num>
  <w:num w:numId="12">
    <w:abstractNumId w:val="34"/>
  </w:num>
  <w:num w:numId="13">
    <w:abstractNumId w:val="20"/>
  </w:num>
  <w:num w:numId="14">
    <w:abstractNumId w:val="8"/>
  </w:num>
  <w:num w:numId="15">
    <w:abstractNumId w:val="18"/>
  </w:num>
  <w:num w:numId="16">
    <w:abstractNumId w:val="2"/>
  </w:num>
  <w:num w:numId="17">
    <w:abstractNumId w:val="23"/>
  </w:num>
  <w:num w:numId="18">
    <w:abstractNumId w:val="9"/>
  </w:num>
  <w:num w:numId="19">
    <w:abstractNumId w:val="7"/>
  </w:num>
  <w:num w:numId="20">
    <w:abstractNumId w:val="29"/>
  </w:num>
  <w:num w:numId="21">
    <w:abstractNumId w:val="3"/>
  </w:num>
  <w:num w:numId="22">
    <w:abstractNumId w:val="28"/>
  </w:num>
  <w:num w:numId="23">
    <w:abstractNumId w:val="28"/>
  </w:num>
  <w:num w:numId="24">
    <w:abstractNumId w:val="23"/>
  </w:num>
  <w:num w:numId="25">
    <w:abstractNumId w:val="30"/>
  </w:num>
  <w:num w:numId="26">
    <w:abstractNumId w:val="17"/>
  </w:num>
  <w:num w:numId="27">
    <w:abstractNumId w:val="19"/>
  </w:num>
  <w:num w:numId="28">
    <w:abstractNumId w:val="4"/>
  </w:num>
  <w:num w:numId="29">
    <w:abstractNumId w:val="15"/>
  </w:num>
  <w:num w:numId="30">
    <w:abstractNumId w:val="19"/>
  </w:num>
  <w:num w:numId="31">
    <w:abstractNumId w:val="22"/>
  </w:num>
  <w:num w:numId="32">
    <w:abstractNumId w:val="6"/>
  </w:num>
  <w:num w:numId="33">
    <w:abstractNumId w:val="5"/>
  </w:num>
  <w:num w:numId="34">
    <w:abstractNumId w:val="33"/>
  </w:num>
  <w:num w:numId="35">
    <w:abstractNumId w:val="23"/>
  </w:num>
  <w:num w:numId="36">
    <w:abstractNumId w:val="26"/>
  </w:num>
  <w:num w:numId="37">
    <w:abstractNumId w:val="14"/>
  </w:num>
  <w:num w:numId="38">
    <w:abstractNumId w:val="31"/>
  </w:num>
  <w:num w:numId="39">
    <w:abstractNumId w:val="0"/>
  </w:num>
  <w:num w:numId="40">
    <w:abstractNumId w:val="25"/>
  </w:num>
  <w:num w:numId="41">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11CDF"/>
    <w:rsid w:val="000120E9"/>
    <w:rsid w:val="00012CF8"/>
    <w:rsid w:val="00014817"/>
    <w:rsid w:val="00014B44"/>
    <w:rsid w:val="00015765"/>
    <w:rsid w:val="00017C45"/>
    <w:rsid w:val="00017E8F"/>
    <w:rsid w:val="00020876"/>
    <w:rsid w:val="00020F15"/>
    <w:rsid w:val="00022184"/>
    <w:rsid w:val="000253B9"/>
    <w:rsid w:val="0002542D"/>
    <w:rsid w:val="00025AEB"/>
    <w:rsid w:val="000265EF"/>
    <w:rsid w:val="000265FD"/>
    <w:rsid w:val="000302CD"/>
    <w:rsid w:val="000331C3"/>
    <w:rsid w:val="00033770"/>
    <w:rsid w:val="000338A1"/>
    <w:rsid w:val="000350AC"/>
    <w:rsid w:val="000358DA"/>
    <w:rsid w:val="000371C9"/>
    <w:rsid w:val="000379C3"/>
    <w:rsid w:val="00042D29"/>
    <w:rsid w:val="00043314"/>
    <w:rsid w:val="00044733"/>
    <w:rsid w:val="00044AA8"/>
    <w:rsid w:val="000459A4"/>
    <w:rsid w:val="00045E46"/>
    <w:rsid w:val="00046AA1"/>
    <w:rsid w:val="000478D7"/>
    <w:rsid w:val="000502D5"/>
    <w:rsid w:val="000505CD"/>
    <w:rsid w:val="0005199B"/>
    <w:rsid w:val="00052FE3"/>
    <w:rsid w:val="000531E2"/>
    <w:rsid w:val="00053AB9"/>
    <w:rsid w:val="00054004"/>
    <w:rsid w:val="00054425"/>
    <w:rsid w:val="000546C4"/>
    <w:rsid w:val="00054A31"/>
    <w:rsid w:val="00054A54"/>
    <w:rsid w:val="00055808"/>
    <w:rsid w:val="000558BF"/>
    <w:rsid w:val="00060A25"/>
    <w:rsid w:val="00061D4F"/>
    <w:rsid w:val="00063295"/>
    <w:rsid w:val="00063415"/>
    <w:rsid w:val="00065103"/>
    <w:rsid w:val="0006537C"/>
    <w:rsid w:val="0006575E"/>
    <w:rsid w:val="00065D12"/>
    <w:rsid w:val="00065E30"/>
    <w:rsid w:val="00065F98"/>
    <w:rsid w:val="00066A4B"/>
    <w:rsid w:val="000676E0"/>
    <w:rsid w:val="000679BB"/>
    <w:rsid w:val="00067F1B"/>
    <w:rsid w:val="00067FF8"/>
    <w:rsid w:val="000703D4"/>
    <w:rsid w:val="00070FC8"/>
    <w:rsid w:val="0007105E"/>
    <w:rsid w:val="000727D4"/>
    <w:rsid w:val="000736C1"/>
    <w:rsid w:val="00074623"/>
    <w:rsid w:val="0007526C"/>
    <w:rsid w:val="00076342"/>
    <w:rsid w:val="00076C89"/>
    <w:rsid w:val="00076CCB"/>
    <w:rsid w:val="0007715C"/>
    <w:rsid w:val="00080D38"/>
    <w:rsid w:val="00082470"/>
    <w:rsid w:val="000828B7"/>
    <w:rsid w:val="00082A75"/>
    <w:rsid w:val="0008368E"/>
    <w:rsid w:val="00083C9E"/>
    <w:rsid w:val="000844EF"/>
    <w:rsid w:val="00084D17"/>
    <w:rsid w:val="00084D1F"/>
    <w:rsid w:val="00084EC6"/>
    <w:rsid w:val="000862F6"/>
    <w:rsid w:val="00086DE8"/>
    <w:rsid w:val="00086E5E"/>
    <w:rsid w:val="0009287D"/>
    <w:rsid w:val="00092C5A"/>
    <w:rsid w:val="00093288"/>
    <w:rsid w:val="0009464F"/>
    <w:rsid w:val="00094D15"/>
    <w:rsid w:val="00096D6E"/>
    <w:rsid w:val="000A022A"/>
    <w:rsid w:val="000A02A0"/>
    <w:rsid w:val="000A08CC"/>
    <w:rsid w:val="000A3AC7"/>
    <w:rsid w:val="000A471F"/>
    <w:rsid w:val="000A6D8F"/>
    <w:rsid w:val="000B0481"/>
    <w:rsid w:val="000B0D6E"/>
    <w:rsid w:val="000B4F63"/>
    <w:rsid w:val="000B5020"/>
    <w:rsid w:val="000B57AA"/>
    <w:rsid w:val="000B69AE"/>
    <w:rsid w:val="000B7F48"/>
    <w:rsid w:val="000C1C2C"/>
    <w:rsid w:val="000C2D65"/>
    <w:rsid w:val="000C307C"/>
    <w:rsid w:val="000C3BED"/>
    <w:rsid w:val="000C3CC4"/>
    <w:rsid w:val="000C5AC7"/>
    <w:rsid w:val="000C6C8D"/>
    <w:rsid w:val="000D09E5"/>
    <w:rsid w:val="000D1F3E"/>
    <w:rsid w:val="000D30DB"/>
    <w:rsid w:val="000D3C79"/>
    <w:rsid w:val="000D3E04"/>
    <w:rsid w:val="000D6F20"/>
    <w:rsid w:val="000D7147"/>
    <w:rsid w:val="000D74AD"/>
    <w:rsid w:val="000D7912"/>
    <w:rsid w:val="000E1144"/>
    <w:rsid w:val="000E1185"/>
    <w:rsid w:val="000E17E2"/>
    <w:rsid w:val="000E1D5E"/>
    <w:rsid w:val="000E1FD8"/>
    <w:rsid w:val="000E2726"/>
    <w:rsid w:val="000E27A6"/>
    <w:rsid w:val="000E3B4F"/>
    <w:rsid w:val="000E4F4B"/>
    <w:rsid w:val="000E5811"/>
    <w:rsid w:val="000E5AA8"/>
    <w:rsid w:val="000E6316"/>
    <w:rsid w:val="000E647B"/>
    <w:rsid w:val="000E6D98"/>
    <w:rsid w:val="000F1555"/>
    <w:rsid w:val="000F1B0F"/>
    <w:rsid w:val="000F24E8"/>
    <w:rsid w:val="000F45D7"/>
    <w:rsid w:val="000F585A"/>
    <w:rsid w:val="000F59EF"/>
    <w:rsid w:val="000F6AC6"/>
    <w:rsid w:val="00101213"/>
    <w:rsid w:val="00101C8B"/>
    <w:rsid w:val="001030E6"/>
    <w:rsid w:val="00104720"/>
    <w:rsid w:val="00105E62"/>
    <w:rsid w:val="00105E6C"/>
    <w:rsid w:val="00106020"/>
    <w:rsid w:val="00106E65"/>
    <w:rsid w:val="00107F97"/>
    <w:rsid w:val="00110020"/>
    <w:rsid w:val="001100AD"/>
    <w:rsid w:val="001106E3"/>
    <w:rsid w:val="00110DBF"/>
    <w:rsid w:val="0011113C"/>
    <w:rsid w:val="0011653A"/>
    <w:rsid w:val="00116AD1"/>
    <w:rsid w:val="00116D96"/>
    <w:rsid w:val="001170C3"/>
    <w:rsid w:val="00117A16"/>
    <w:rsid w:val="00117B20"/>
    <w:rsid w:val="00117C8B"/>
    <w:rsid w:val="001200F6"/>
    <w:rsid w:val="001214A8"/>
    <w:rsid w:val="00121AD2"/>
    <w:rsid w:val="001227D4"/>
    <w:rsid w:val="00122870"/>
    <w:rsid w:val="001235BD"/>
    <w:rsid w:val="00124359"/>
    <w:rsid w:val="00124C30"/>
    <w:rsid w:val="00130456"/>
    <w:rsid w:val="00130BDB"/>
    <w:rsid w:val="00130C45"/>
    <w:rsid w:val="0013154D"/>
    <w:rsid w:val="00131FEB"/>
    <w:rsid w:val="00132CDB"/>
    <w:rsid w:val="00132CE4"/>
    <w:rsid w:val="00132DEC"/>
    <w:rsid w:val="001349EC"/>
    <w:rsid w:val="001354CA"/>
    <w:rsid w:val="00136FA6"/>
    <w:rsid w:val="00137AFF"/>
    <w:rsid w:val="00140B73"/>
    <w:rsid w:val="001438DF"/>
    <w:rsid w:val="001453AA"/>
    <w:rsid w:val="0014787B"/>
    <w:rsid w:val="00150181"/>
    <w:rsid w:val="0015181A"/>
    <w:rsid w:val="0015255F"/>
    <w:rsid w:val="0015453B"/>
    <w:rsid w:val="001545E2"/>
    <w:rsid w:val="00154B45"/>
    <w:rsid w:val="00155047"/>
    <w:rsid w:val="00155573"/>
    <w:rsid w:val="001558CF"/>
    <w:rsid w:val="00155D2D"/>
    <w:rsid w:val="0016164E"/>
    <w:rsid w:val="00162852"/>
    <w:rsid w:val="0016290E"/>
    <w:rsid w:val="00163CCD"/>
    <w:rsid w:val="00164F01"/>
    <w:rsid w:val="00165AD6"/>
    <w:rsid w:val="0016611A"/>
    <w:rsid w:val="00166B74"/>
    <w:rsid w:val="001676DB"/>
    <w:rsid w:val="001678E5"/>
    <w:rsid w:val="00170022"/>
    <w:rsid w:val="00170562"/>
    <w:rsid w:val="00170A88"/>
    <w:rsid w:val="00171411"/>
    <w:rsid w:val="00171F9C"/>
    <w:rsid w:val="00174077"/>
    <w:rsid w:val="00174CAA"/>
    <w:rsid w:val="0017571F"/>
    <w:rsid w:val="00175DD6"/>
    <w:rsid w:val="00177303"/>
    <w:rsid w:val="00180214"/>
    <w:rsid w:val="00180775"/>
    <w:rsid w:val="00181309"/>
    <w:rsid w:val="0018182C"/>
    <w:rsid w:val="00181A60"/>
    <w:rsid w:val="00182C98"/>
    <w:rsid w:val="00184AB9"/>
    <w:rsid w:val="001851FB"/>
    <w:rsid w:val="0019140D"/>
    <w:rsid w:val="001923CD"/>
    <w:rsid w:val="00192B4D"/>
    <w:rsid w:val="00193228"/>
    <w:rsid w:val="00194BB4"/>
    <w:rsid w:val="001962C5"/>
    <w:rsid w:val="001974AB"/>
    <w:rsid w:val="001A05F0"/>
    <w:rsid w:val="001A12FB"/>
    <w:rsid w:val="001A2CE9"/>
    <w:rsid w:val="001A39A2"/>
    <w:rsid w:val="001A3B66"/>
    <w:rsid w:val="001A3BE5"/>
    <w:rsid w:val="001A418F"/>
    <w:rsid w:val="001A590C"/>
    <w:rsid w:val="001A6135"/>
    <w:rsid w:val="001A6C3D"/>
    <w:rsid w:val="001A6EA0"/>
    <w:rsid w:val="001B0218"/>
    <w:rsid w:val="001B0D7E"/>
    <w:rsid w:val="001B13D6"/>
    <w:rsid w:val="001B194D"/>
    <w:rsid w:val="001B1C1E"/>
    <w:rsid w:val="001B367F"/>
    <w:rsid w:val="001B39BF"/>
    <w:rsid w:val="001B3D07"/>
    <w:rsid w:val="001B4AE1"/>
    <w:rsid w:val="001B4FC3"/>
    <w:rsid w:val="001B6716"/>
    <w:rsid w:val="001B7554"/>
    <w:rsid w:val="001C0518"/>
    <w:rsid w:val="001C1FDF"/>
    <w:rsid w:val="001C2BB3"/>
    <w:rsid w:val="001D08B1"/>
    <w:rsid w:val="001D1219"/>
    <w:rsid w:val="001D2833"/>
    <w:rsid w:val="001D37A4"/>
    <w:rsid w:val="001D4F46"/>
    <w:rsid w:val="001D50F0"/>
    <w:rsid w:val="001D7C51"/>
    <w:rsid w:val="001E2B9C"/>
    <w:rsid w:val="001E4432"/>
    <w:rsid w:val="001E4601"/>
    <w:rsid w:val="001E5E68"/>
    <w:rsid w:val="001E6426"/>
    <w:rsid w:val="001E6809"/>
    <w:rsid w:val="001F02E3"/>
    <w:rsid w:val="001F087E"/>
    <w:rsid w:val="001F11DB"/>
    <w:rsid w:val="001F16A5"/>
    <w:rsid w:val="001F249C"/>
    <w:rsid w:val="001F3634"/>
    <w:rsid w:val="001F3640"/>
    <w:rsid w:val="001F399C"/>
    <w:rsid w:val="001F3EC1"/>
    <w:rsid w:val="001F6998"/>
    <w:rsid w:val="001F6ABD"/>
    <w:rsid w:val="001F6E07"/>
    <w:rsid w:val="001F75F4"/>
    <w:rsid w:val="001F76EF"/>
    <w:rsid w:val="00200A0A"/>
    <w:rsid w:val="002021F6"/>
    <w:rsid w:val="002037A1"/>
    <w:rsid w:val="002043D9"/>
    <w:rsid w:val="00205008"/>
    <w:rsid w:val="002052C4"/>
    <w:rsid w:val="00205A83"/>
    <w:rsid w:val="00206B19"/>
    <w:rsid w:val="002113D7"/>
    <w:rsid w:val="0021222B"/>
    <w:rsid w:val="00212925"/>
    <w:rsid w:val="002161B7"/>
    <w:rsid w:val="00216882"/>
    <w:rsid w:val="00216DE6"/>
    <w:rsid w:val="00217A82"/>
    <w:rsid w:val="002219C8"/>
    <w:rsid w:val="00221E36"/>
    <w:rsid w:val="0022206A"/>
    <w:rsid w:val="0022450E"/>
    <w:rsid w:val="002256C1"/>
    <w:rsid w:val="002266F7"/>
    <w:rsid w:val="00230C03"/>
    <w:rsid w:val="002325D9"/>
    <w:rsid w:val="00234788"/>
    <w:rsid w:val="00234D2D"/>
    <w:rsid w:val="00234EC7"/>
    <w:rsid w:val="002367DD"/>
    <w:rsid w:val="00237AD1"/>
    <w:rsid w:val="00242859"/>
    <w:rsid w:val="002435CE"/>
    <w:rsid w:val="00244103"/>
    <w:rsid w:val="002453A9"/>
    <w:rsid w:val="00245511"/>
    <w:rsid w:val="00245B2D"/>
    <w:rsid w:val="00245B73"/>
    <w:rsid w:val="0024689E"/>
    <w:rsid w:val="002469E4"/>
    <w:rsid w:val="00246CE4"/>
    <w:rsid w:val="00246E6E"/>
    <w:rsid w:val="0024708E"/>
    <w:rsid w:val="002474EE"/>
    <w:rsid w:val="00247EBF"/>
    <w:rsid w:val="00251568"/>
    <w:rsid w:val="00252508"/>
    <w:rsid w:val="00256046"/>
    <w:rsid w:val="0025623D"/>
    <w:rsid w:val="00257463"/>
    <w:rsid w:val="002579BE"/>
    <w:rsid w:val="002618E0"/>
    <w:rsid w:val="00261969"/>
    <w:rsid w:val="0026344C"/>
    <w:rsid w:val="00263AC8"/>
    <w:rsid w:val="002645E3"/>
    <w:rsid w:val="00264C6D"/>
    <w:rsid w:val="00265073"/>
    <w:rsid w:val="00267CAA"/>
    <w:rsid w:val="00267E17"/>
    <w:rsid w:val="00270980"/>
    <w:rsid w:val="002709C2"/>
    <w:rsid w:val="00270A3C"/>
    <w:rsid w:val="00270D16"/>
    <w:rsid w:val="00272FC5"/>
    <w:rsid w:val="00273CD7"/>
    <w:rsid w:val="0027596E"/>
    <w:rsid w:val="00276080"/>
    <w:rsid w:val="0027770E"/>
    <w:rsid w:val="00280767"/>
    <w:rsid w:val="00280EE3"/>
    <w:rsid w:val="002819DF"/>
    <w:rsid w:val="002823CE"/>
    <w:rsid w:val="00284352"/>
    <w:rsid w:val="00284961"/>
    <w:rsid w:val="002860CC"/>
    <w:rsid w:val="0028652A"/>
    <w:rsid w:val="0028698B"/>
    <w:rsid w:val="00286DE9"/>
    <w:rsid w:val="00287769"/>
    <w:rsid w:val="00287E40"/>
    <w:rsid w:val="0029160F"/>
    <w:rsid w:val="00291854"/>
    <w:rsid w:val="00291ABA"/>
    <w:rsid w:val="00291B98"/>
    <w:rsid w:val="00292682"/>
    <w:rsid w:val="00292F29"/>
    <w:rsid w:val="00293199"/>
    <w:rsid w:val="002938D0"/>
    <w:rsid w:val="00296425"/>
    <w:rsid w:val="00296619"/>
    <w:rsid w:val="00296694"/>
    <w:rsid w:val="002967A8"/>
    <w:rsid w:val="00296C94"/>
    <w:rsid w:val="0029743E"/>
    <w:rsid w:val="00297C66"/>
    <w:rsid w:val="002A3689"/>
    <w:rsid w:val="002A38A8"/>
    <w:rsid w:val="002A59DE"/>
    <w:rsid w:val="002A6247"/>
    <w:rsid w:val="002A70C3"/>
    <w:rsid w:val="002B0D16"/>
    <w:rsid w:val="002B1EF4"/>
    <w:rsid w:val="002B2124"/>
    <w:rsid w:val="002B314F"/>
    <w:rsid w:val="002B35A8"/>
    <w:rsid w:val="002B35C8"/>
    <w:rsid w:val="002B6707"/>
    <w:rsid w:val="002B7A79"/>
    <w:rsid w:val="002C3492"/>
    <w:rsid w:val="002C5845"/>
    <w:rsid w:val="002C61C2"/>
    <w:rsid w:val="002C7A9B"/>
    <w:rsid w:val="002D0470"/>
    <w:rsid w:val="002D0F16"/>
    <w:rsid w:val="002D3A6F"/>
    <w:rsid w:val="002D43EA"/>
    <w:rsid w:val="002D4D6A"/>
    <w:rsid w:val="002D4D6D"/>
    <w:rsid w:val="002D5684"/>
    <w:rsid w:val="002D5894"/>
    <w:rsid w:val="002D71B1"/>
    <w:rsid w:val="002D7285"/>
    <w:rsid w:val="002D7830"/>
    <w:rsid w:val="002E070A"/>
    <w:rsid w:val="002E12F6"/>
    <w:rsid w:val="002E337B"/>
    <w:rsid w:val="002E5382"/>
    <w:rsid w:val="002E53AD"/>
    <w:rsid w:val="002E5428"/>
    <w:rsid w:val="002E640F"/>
    <w:rsid w:val="002E6D6F"/>
    <w:rsid w:val="002E71C8"/>
    <w:rsid w:val="002F0F1E"/>
    <w:rsid w:val="002F1004"/>
    <w:rsid w:val="002F2B00"/>
    <w:rsid w:val="002F3498"/>
    <w:rsid w:val="002F350F"/>
    <w:rsid w:val="002F5907"/>
    <w:rsid w:val="002F7EA5"/>
    <w:rsid w:val="003002BB"/>
    <w:rsid w:val="00300886"/>
    <w:rsid w:val="00303EB0"/>
    <w:rsid w:val="003045DC"/>
    <w:rsid w:val="00305AF6"/>
    <w:rsid w:val="00305C93"/>
    <w:rsid w:val="003073E1"/>
    <w:rsid w:val="0031074E"/>
    <w:rsid w:val="00311A5A"/>
    <w:rsid w:val="00314BB2"/>
    <w:rsid w:val="003160AE"/>
    <w:rsid w:val="0031690A"/>
    <w:rsid w:val="003174A4"/>
    <w:rsid w:val="00322768"/>
    <w:rsid w:val="00322DF5"/>
    <w:rsid w:val="00322FC3"/>
    <w:rsid w:val="00323A1A"/>
    <w:rsid w:val="00325E87"/>
    <w:rsid w:val="003260EC"/>
    <w:rsid w:val="003262B2"/>
    <w:rsid w:val="0032659E"/>
    <w:rsid w:val="003267C7"/>
    <w:rsid w:val="00327E2E"/>
    <w:rsid w:val="0033022E"/>
    <w:rsid w:val="0033255D"/>
    <w:rsid w:val="00332A0C"/>
    <w:rsid w:val="00332CC6"/>
    <w:rsid w:val="0033401A"/>
    <w:rsid w:val="00334C1B"/>
    <w:rsid w:val="00334EAB"/>
    <w:rsid w:val="003353CE"/>
    <w:rsid w:val="00337258"/>
    <w:rsid w:val="00337514"/>
    <w:rsid w:val="00340B50"/>
    <w:rsid w:val="003414D2"/>
    <w:rsid w:val="00343CD0"/>
    <w:rsid w:val="00343FF4"/>
    <w:rsid w:val="0034495A"/>
    <w:rsid w:val="0034567C"/>
    <w:rsid w:val="00345F4C"/>
    <w:rsid w:val="003468E2"/>
    <w:rsid w:val="00347ECE"/>
    <w:rsid w:val="00350AC5"/>
    <w:rsid w:val="00351658"/>
    <w:rsid w:val="003519FE"/>
    <w:rsid w:val="00352D93"/>
    <w:rsid w:val="00353087"/>
    <w:rsid w:val="0035387D"/>
    <w:rsid w:val="00353DC5"/>
    <w:rsid w:val="00354310"/>
    <w:rsid w:val="003546D0"/>
    <w:rsid w:val="00354F65"/>
    <w:rsid w:val="00356133"/>
    <w:rsid w:val="00357384"/>
    <w:rsid w:val="003576FE"/>
    <w:rsid w:val="00357CCC"/>
    <w:rsid w:val="00361CC3"/>
    <w:rsid w:val="0036246D"/>
    <w:rsid w:val="00363614"/>
    <w:rsid w:val="00364071"/>
    <w:rsid w:val="00365B8D"/>
    <w:rsid w:val="00365C54"/>
    <w:rsid w:val="003679D9"/>
    <w:rsid w:val="00372F75"/>
    <w:rsid w:val="0037478E"/>
    <w:rsid w:val="00375569"/>
    <w:rsid w:val="00375C55"/>
    <w:rsid w:val="0038013B"/>
    <w:rsid w:val="00380E3E"/>
    <w:rsid w:val="003815A7"/>
    <w:rsid w:val="003815C8"/>
    <w:rsid w:val="00383BDE"/>
    <w:rsid w:val="00386BE0"/>
    <w:rsid w:val="003877D8"/>
    <w:rsid w:val="00387ACD"/>
    <w:rsid w:val="00387EFD"/>
    <w:rsid w:val="0039076D"/>
    <w:rsid w:val="00391490"/>
    <w:rsid w:val="00391EA9"/>
    <w:rsid w:val="00392C3B"/>
    <w:rsid w:val="00393E80"/>
    <w:rsid w:val="00394109"/>
    <w:rsid w:val="0039540C"/>
    <w:rsid w:val="00396668"/>
    <w:rsid w:val="003A05CA"/>
    <w:rsid w:val="003A2AA6"/>
    <w:rsid w:val="003A392C"/>
    <w:rsid w:val="003A45FB"/>
    <w:rsid w:val="003A555C"/>
    <w:rsid w:val="003B0014"/>
    <w:rsid w:val="003B13BA"/>
    <w:rsid w:val="003B1C80"/>
    <w:rsid w:val="003B20DF"/>
    <w:rsid w:val="003B32B5"/>
    <w:rsid w:val="003B3E5A"/>
    <w:rsid w:val="003B4B1E"/>
    <w:rsid w:val="003B5437"/>
    <w:rsid w:val="003B5986"/>
    <w:rsid w:val="003B5FF4"/>
    <w:rsid w:val="003B63BA"/>
    <w:rsid w:val="003B64DE"/>
    <w:rsid w:val="003B65B8"/>
    <w:rsid w:val="003B71A8"/>
    <w:rsid w:val="003C0126"/>
    <w:rsid w:val="003C1EB8"/>
    <w:rsid w:val="003C2C5D"/>
    <w:rsid w:val="003C31FD"/>
    <w:rsid w:val="003C4507"/>
    <w:rsid w:val="003C4883"/>
    <w:rsid w:val="003C4913"/>
    <w:rsid w:val="003C4A18"/>
    <w:rsid w:val="003C50EF"/>
    <w:rsid w:val="003C6C16"/>
    <w:rsid w:val="003C7099"/>
    <w:rsid w:val="003C7D50"/>
    <w:rsid w:val="003C7EF8"/>
    <w:rsid w:val="003D1968"/>
    <w:rsid w:val="003D1CC0"/>
    <w:rsid w:val="003D2904"/>
    <w:rsid w:val="003D2D0C"/>
    <w:rsid w:val="003D385A"/>
    <w:rsid w:val="003D5BBB"/>
    <w:rsid w:val="003D616A"/>
    <w:rsid w:val="003D64F2"/>
    <w:rsid w:val="003D678B"/>
    <w:rsid w:val="003E02CA"/>
    <w:rsid w:val="003E1883"/>
    <w:rsid w:val="003E29FE"/>
    <w:rsid w:val="003E3616"/>
    <w:rsid w:val="003E4FB7"/>
    <w:rsid w:val="003E596B"/>
    <w:rsid w:val="003E5D83"/>
    <w:rsid w:val="003E78DA"/>
    <w:rsid w:val="003E7A3E"/>
    <w:rsid w:val="003F1223"/>
    <w:rsid w:val="003F321A"/>
    <w:rsid w:val="003F3718"/>
    <w:rsid w:val="003F5FBE"/>
    <w:rsid w:val="003F6412"/>
    <w:rsid w:val="004010AD"/>
    <w:rsid w:val="00403234"/>
    <w:rsid w:val="00404249"/>
    <w:rsid w:val="004046C6"/>
    <w:rsid w:val="00404E43"/>
    <w:rsid w:val="00404EB8"/>
    <w:rsid w:val="00405D9E"/>
    <w:rsid w:val="00405F66"/>
    <w:rsid w:val="00405FE6"/>
    <w:rsid w:val="00406EEE"/>
    <w:rsid w:val="0040737A"/>
    <w:rsid w:val="00410ADE"/>
    <w:rsid w:val="00412A68"/>
    <w:rsid w:val="0041484A"/>
    <w:rsid w:val="00416C6A"/>
    <w:rsid w:val="00421055"/>
    <w:rsid w:val="004213E9"/>
    <w:rsid w:val="00422A7F"/>
    <w:rsid w:val="004231A6"/>
    <w:rsid w:val="00423593"/>
    <w:rsid w:val="00425B04"/>
    <w:rsid w:val="00427818"/>
    <w:rsid w:val="00427BE2"/>
    <w:rsid w:val="00427EBD"/>
    <w:rsid w:val="00430F6F"/>
    <w:rsid w:val="0043202E"/>
    <w:rsid w:val="0043220F"/>
    <w:rsid w:val="00432E7B"/>
    <w:rsid w:val="00435D69"/>
    <w:rsid w:val="004368B3"/>
    <w:rsid w:val="00437042"/>
    <w:rsid w:val="00440E71"/>
    <w:rsid w:val="00441586"/>
    <w:rsid w:val="00441E5D"/>
    <w:rsid w:val="00445603"/>
    <w:rsid w:val="00445FA0"/>
    <w:rsid w:val="0044744D"/>
    <w:rsid w:val="00447545"/>
    <w:rsid w:val="00447AE6"/>
    <w:rsid w:val="00447E80"/>
    <w:rsid w:val="004500D2"/>
    <w:rsid w:val="00450D6A"/>
    <w:rsid w:val="00451B5C"/>
    <w:rsid w:val="00451E5F"/>
    <w:rsid w:val="004529BA"/>
    <w:rsid w:val="00452EAD"/>
    <w:rsid w:val="00452F8E"/>
    <w:rsid w:val="00453131"/>
    <w:rsid w:val="0045532F"/>
    <w:rsid w:val="00455F69"/>
    <w:rsid w:val="00456BC0"/>
    <w:rsid w:val="00456D94"/>
    <w:rsid w:val="00460889"/>
    <w:rsid w:val="004612A9"/>
    <w:rsid w:val="00461A80"/>
    <w:rsid w:val="00461BD8"/>
    <w:rsid w:val="00461D77"/>
    <w:rsid w:val="00462D67"/>
    <w:rsid w:val="00463012"/>
    <w:rsid w:val="00463784"/>
    <w:rsid w:val="0046442B"/>
    <w:rsid w:val="00464560"/>
    <w:rsid w:val="00464BC5"/>
    <w:rsid w:val="0046526A"/>
    <w:rsid w:val="0046559A"/>
    <w:rsid w:val="0046653A"/>
    <w:rsid w:val="00466CE3"/>
    <w:rsid w:val="00467F68"/>
    <w:rsid w:val="00471956"/>
    <w:rsid w:val="00471BAD"/>
    <w:rsid w:val="00471D50"/>
    <w:rsid w:val="00472157"/>
    <w:rsid w:val="004730DB"/>
    <w:rsid w:val="0047314A"/>
    <w:rsid w:val="00473441"/>
    <w:rsid w:val="00473607"/>
    <w:rsid w:val="004740F3"/>
    <w:rsid w:val="00474E75"/>
    <w:rsid w:val="00475625"/>
    <w:rsid w:val="0047580F"/>
    <w:rsid w:val="00475EC6"/>
    <w:rsid w:val="004762A6"/>
    <w:rsid w:val="0047736C"/>
    <w:rsid w:val="00480537"/>
    <w:rsid w:val="004809CE"/>
    <w:rsid w:val="00480A7D"/>
    <w:rsid w:val="00481521"/>
    <w:rsid w:val="00482572"/>
    <w:rsid w:val="004834DF"/>
    <w:rsid w:val="004838B1"/>
    <w:rsid w:val="004866D9"/>
    <w:rsid w:val="00490CB2"/>
    <w:rsid w:val="0049165D"/>
    <w:rsid w:val="00491C21"/>
    <w:rsid w:val="00491FB7"/>
    <w:rsid w:val="004928C6"/>
    <w:rsid w:val="00492B9F"/>
    <w:rsid w:val="00493BD9"/>
    <w:rsid w:val="00494311"/>
    <w:rsid w:val="00494904"/>
    <w:rsid w:val="00494D38"/>
    <w:rsid w:val="00495074"/>
    <w:rsid w:val="004969F8"/>
    <w:rsid w:val="004A1CA4"/>
    <w:rsid w:val="004A4D4C"/>
    <w:rsid w:val="004A4DBE"/>
    <w:rsid w:val="004A5875"/>
    <w:rsid w:val="004A5EA4"/>
    <w:rsid w:val="004A6A05"/>
    <w:rsid w:val="004B06D6"/>
    <w:rsid w:val="004B09FD"/>
    <w:rsid w:val="004B18A4"/>
    <w:rsid w:val="004B1F89"/>
    <w:rsid w:val="004B212F"/>
    <w:rsid w:val="004B2772"/>
    <w:rsid w:val="004B3083"/>
    <w:rsid w:val="004B35ED"/>
    <w:rsid w:val="004B39CB"/>
    <w:rsid w:val="004B3DEE"/>
    <w:rsid w:val="004B7097"/>
    <w:rsid w:val="004B78EE"/>
    <w:rsid w:val="004C0C6D"/>
    <w:rsid w:val="004C38C2"/>
    <w:rsid w:val="004C40F7"/>
    <w:rsid w:val="004C4428"/>
    <w:rsid w:val="004C78C8"/>
    <w:rsid w:val="004D1E4B"/>
    <w:rsid w:val="004D20E4"/>
    <w:rsid w:val="004D251C"/>
    <w:rsid w:val="004D28E9"/>
    <w:rsid w:val="004D3872"/>
    <w:rsid w:val="004D5BAF"/>
    <w:rsid w:val="004D78F9"/>
    <w:rsid w:val="004E217D"/>
    <w:rsid w:val="004E4A41"/>
    <w:rsid w:val="004E69CF"/>
    <w:rsid w:val="004E6E08"/>
    <w:rsid w:val="004E6E7F"/>
    <w:rsid w:val="004F2566"/>
    <w:rsid w:val="004F3130"/>
    <w:rsid w:val="004F354C"/>
    <w:rsid w:val="004F44E5"/>
    <w:rsid w:val="004F462F"/>
    <w:rsid w:val="004F4EA0"/>
    <w:rsid w:val="004F6579"/>
    <w:rsid w:val="004F6791"/>
    <w:rsid w:val="004F6C37"/>
    <w:rsid w:val="005039B6"/>
    <w:rsid w:val="0050402E"/>
    <w:rsid w:val="005057DB"/>
    <w:rsid w:val="00507909"/>
    <w:rsid w:val="00510A24"/>
    <w:rsid w:val="0051100E"/>
    <w:rsid w:val="00511292"/>
    <w:rsid w:val="0051272C"/>
    <w:rsid w:val="00513E82"/>
    <w:rsid w:val="0051630E"/>
    <w:rsid w:val="00516DBC"/>
    <w:rsid w:val="00521AE7"/>
    <w:rsid w:val="00521B13"/>
    <w:rsid w:val="00521D8C"/>
    <w:rsid w:val="0052364C"/>
    <w:rsid w:val="0052411C"/>
    <w:rsid w:val="00524365"/>
    <w:rsid w:val="00524A7B"/>
    <w:rsid w:val="00525AFF"/>
    <w:rsid w:val="00526A4D"/>
    <w:rsid w:val="00527782"/>
    <w:rsid w:val="00530749"/>
    <w:rsid w:val="0053076B"/>
    <w:rsid w:val="0053097B"/>
    <w:rsid w:val="005309D3"/>
    <w:rsid w:val="00531D54"/>
    <w:rsid w:val="00532043"/>
    <w:rsid w:val="00532EB9"/>
    <w:rsid w:val="005339C1"/>
    <w:rsid w:val="00533D30"/>
    <w:rsid w:val="00534496"/>
    <w:rsid w:val="005357A2"/>
    <w:rsid w:val="005360E5"/>
    <w:rsid w:val="00537E73"/>
    <w:rsid w:val="005400ED"/>
    <w:rsid w:val="00540400"/>
    <w:rsid w:val="00540C3F"/>
    <w:rsid w:val="00541722"/>
    <w:rsid w:val="005423A3"/>
    <w:rsid w:val="005423DB"/>
    <w:rsid w:val="0054275F"/>
    <w:rsid w:val="00544737"/>
    <w:rsid w:val="00545692"/>
    <w:rsid w:val="005461CF"/>
    <w:rsid w:val="00546683"/>
    <w:rsid w:val="0054753B"/>
    <w:rsid w:val="005514F6"/>
    <w:rsid w:val="005515DA"/>
    <w:rsid w:val="00551FFB"/>
    <w:rsid w:val="005533C8"/>
    <w:rsid w:val="00553D02"/>
    <w:rsid w:val="00555948"/>
    <w:rsid w:val="005560B1"/>
    <w:rsid w:val="005565B8"/>
    <w:rsid w:val="00556839"/>
    <w:rsid w:val="00556C51"/>
    <w:rsid w:val="00557439"/>
    <w:rsid w:val="00557EAE"/>
    <w:rsid w:val="005604A4"/>
    <w:rsid w:val="005607F9"/>
    <w:rsid w:val="00560BC5"/>
    <w:rsid w:val="005628D8"/>
    <w:rsid w:val="005632B0"/>
    <w:rsid w:val="005647C5"/>
    <w:rsid w:val="005647EC"/>
    <w:rsid w:val="00564816"/>
    <w:rsid w:val="0056658D"/>
    <w:rsid w:val="00566857"/>
    <w:rsid w:val="00566A56"/>
    <w:rsid w:val="005676A3"/>
    <w:rsid w:val="00570B32"/>
    <w:rsid w:val="0057488E"/>
    <w:rsid w:val="00574F95"/>
    <w:rsid w:val="0057602D"/>
    <w:rsid w:val="005764A2"/>
    <w:rsid w:val="00576A42"/>
    <w:rsid w:val="00576FE5"/>
    <w:rsid w:val="00576FE6"/>
    <w:rsid w:val="0057728E"/>
    <w:rsid w:val="0058059F"/>
    <w:rsid w:val="00580EF1"/>
    <w:rsid w:val="005819E2"/>
    <w:rsid w:val="0058358A"/>
    <w:rsid w:val="005840E9"/>
    <w:rsid w:val="00584140"/>
    <w:rsid w:val="0058444B"/>
    <w:rsid w:val="00584821"/>
    <w:rsid w:val="00585D8B"/>
    <w:rsid w:val="00586270"/>
    <w:rsid w:val="005918B4"/>
    <w:rsid w:val="00591A48"/>
    <w:rsid w:val="00593CAA"/>
    <w:rsid w:val="0059566D"/>
    <w:rsid w:val="005961F1"/>
    <w:rsid w:val="005965EA"/>
    <w:rsid w:val="005A0156"/>
    <w:rsid w:val="005A0579"/>
    <w:rsid w:val="005A0667"/>
    <w:rsid w:val="005A271E"/>
    <w:rsid w:val="005A29EF"/>
    <w:rsid w:val="005A3453"/>
    <w:rsid w:val="005A4112"/>
    <w:rsid w:val="005A6B07"/>
    <w:rsid w:val="005A6F9D"/>
    <w:rsid w:val="005B1158"/>
    <w:rsid w:val="005B11D0"/>
    <w:rsid w:val="005B18DC"/>
    <w:rsid w:val="005B22B1"/>
    <w:rsid w:val="005B2B14"/>
    <w:rsid w:val="005B44E9"/>
    <w:rsid w:val="005C0207"/>
    <w:rsid w:val="005C0B9C"/>
    <w:rsid w:val="005C10C5"/>
    <w:rsid w:val="005C622E"/>
    <w:rsid w:val="005C6854"/>
    <w:rsid w:val="005C73DE"/>
    <w:rsid w:val="005C79F0"/>
    <w:rsid w:val="005D04E6"/>
    <w:rsid w:val="005D076D"/>
    <w:rsid w:val="005D1137"/>
    <w:rsid w:val="005D15F4"/>
    <w:rsid w:val="005D2BCB"/>
    <w:rsid w:val="005D3355"/>
    <w:rsid w:val="005D34DA"/>
    <w:rsid w:val="005D3B87"/>
    <w:rsid w:val="005D3DDA"/>
    <w:rsid w:val="005D4D19"/>
    <w:rsid w:val="005D5A4A"/>
    <w:rsid w:val="005D675A"/>
    <w:rsid w:val="005E062A"/>
    <w:rsid w:val="005E06F3"/>
    <w:rsid w:val="005E084D"/>
    <w:rsid w:val="005E2693"/>
    <w:rsid w:val="005E291D"/>
    <w:rsid w:val="005E3EAA"/>
    <w:rsid w:val="005E3F05"/>
    <w:rsid w:val="005E52A3"/>
    <w:rsid w:val="005E6BE8"/>
    <w:rsid w:val="005F2940"/>
    <w:rsid w:val="005F5921"/>
    <w:rsid w:val="005F5AE0"/>
    <w:rsid w:val="005F618D"/>
    <w:rsid w:val="005F6C00"/>
    <w:rsid w:val="005F7659"/>
    <w:rsid w:val="005F7EAC"/>
    <w:rsid w:val="00601080"/>
    <w:rsid w:val="006017B7"/>
    <w:rsid w:val="0060386F"/>
    <w:rsid w:val="00604013"/>
    <w:rsid w:val="006053B1"/>
    <w:rsid w:val="00607C73"/>
    <w:rsid w:val="006103F4"/>
    <w:rsid w:val="00611604"/>
    <w:rsid w:val="00612790"/>
    <w:rsid w:val="00612A1D"/>
    <w:rsid w:val="00613193"/>
    <w:rsid w:val="0061394F"/>
    <w:rsid w:val="00613C1B"/>
    <w:rsid w:val="00614C0E"/>
    <w:rsid w:val="006164F9"/>
    <w:rsid w:val="00620C8B"/>
    <w:rsid w:val="00621A9F"/>
    <w:rsid w:val="0062409A"/>
    <w:rsid w:val="00624B68"/>
    <w:rsid w:val="0063071C"/>
    <w:rsid w:val="00630C89"/>
    <w:rsid w:val="00631224"/>
    <w:rsid w:val="00632183"/>
    <w:rsid w:val="00632D0C"/>
    <w:rsid w:val="00633FF7"/>
    <w:rsid w:val="006346FA"/>
    <w:rsid w:val="00634DA3"/>
    <w:rsid w:val="00634F72"/>
    <w:rsid w:val="00637136"/>
    <w:rsid w:val="006374E3"/>
    <w:rsid w:val="0064047E"/>
    <w:rsid w:val="00640EC4"/>
    <w:rsid w:val="006411A8"/>
    <w:rsid w:val="00642A23"/>
    <w:rsid w:val="0064358C"/>
    <w:rsid w:val="006441E7"/>
    <w:rsid w:val="006443C0"/>
    <w:rsid w:val="006443FB"/>
    <w:rsid w:val="00644D2F"/>
    <w:rsid w:val="00645FB5"/>
    <w:rsid w:val="006472FE"/>
    <w:rsid w:val="0064738B"/>
    <w:rsid w:val="00647A73"/>
    <w:rsid w:val="0065077C"/>
    <w:rsid w:val="006515F2"/>
    <w:rsid w:val="00652580"/>
    <w:rsid w:val="0065289D"/>
    <w:rsid w:val="00653ED5"/>
    <w:rsid w:val="00654116"/>
    <w:rsid w:val="00655560"/>
    <w:rsid w:val="00655578"/>
    <w:rsid w:val="00655E4C"/>
    <w:rsid w:val="006564BD"/>
    <w:rsid w:val="0065655B"/>
    <w:rsid w:val="0065781C"/>
    <w:rsid w:val="00660244"/>
    <w:rsid w:val="006609CB"/>
    <w:rsid w:val="00660C99"/>
    <w:rsid w:val="006626A8"/>
    <w:rsid w:val="00664204"/>
    <w:rsid w:val="00664BB6"/>
    <w:rsid w:val="006650F3"/>
    <w:rsid w:val="006669B7"/>
    <w:rsid w:val="0066705D"/>
    <w:rsid w:val="00667910"/>
    <w:rsid w:val="00667ED0"/>
    <w:rsid w:val="0067047B"/>
    <w:rsid w:val="00670B6E"/>
    <w:rsid w:val="006727F2"/>
    <w:rsid w:val="00673699"/>
    <w:rsid w:val="00675139"/>
    <w:rsid w:val="006756ED"/>
    <w:rsid w:val="0067694F"/>
    <w:rsid w:val="006769E3"/>
    <w:rsid w:val="00676B51"/>
    <w:rsid w:val="00676CE7"/>
    <w:rsid w:val="006806A4"/>
    <w:rsid w:val="00680B32"/>
    <w:rsid w:val="0068250C"/>
    <w:rsid w:val="00682753"/>
    <w:rsid w:val="00682B1A"/>
    <w:rsid w:val="00682FA6"/>
    <w:rsid w:val="006839AA"/>
    <w:rsid w:val="00684CFE"/>
    <w:rsid w:val="006862A5"/>
    <w:rsid w:val="00686AC9"/>
    <w:rsid w:val="0068740C"/>
    <w:rsid w:val="00687509"/>
    <w:rsid w:val="00690CD5"/>
    <w:rsid w:val="0069146C"/>
    <w:rsid w:val="00691BD4"/>
    <w:rsid w:val="0069256C"/>
    <w:rsid w:val="00692D43"/>
    <w:rsid w:val="0069377D"/>
    <w:rsid w:val="0069473C"/>
    <w:rsid w:val="006956DF"/>
    <w:rsid w:val="00697D2A"/>
    <w:rsid w:val="006A0129"/>
    <w:rsid w:val="006A0180"/>
    <w:rsid w:val="006A197F"/>
    <w:rsid w:val="006A2991"/>
    <w:rsid w:val="006A4D3F"/>
    <w:rsid w:val="006A50D4"/>
    <w:rsid w:val="006A6F46"/>
    <w:rsid w:val="006A7EA1"/>
    <w:rsid w:val="006B081F"/>
    <w:rsid w:val="006B185F"/>
    <w:rsid w:val="006B29C2"/>
    <w:rsid w:val="006B337B"/>
    <w:rsid w:val="006B3BC4"/>
    <w:rsid w:val="006B4B80"/>
    <w:rsid w:val="006B5645"/>
    <w:rsid w:val="006B7238"/>
    <w:rsid w:val="006B7FCF"/>
    <w:rsid w:val="006C07C4"/>
    <w:rsid w:val="006C08F3"/>
    <w:rsid w:val="006C0CF7"/>
    <w:rsid w:val="006C10CE"/>
    <w:rsid w:val="006C14F2"/>
    <w:rsid w:val="006C1FBB"/>
    <w:rsid w:val="006C1FFE"/>
    <w:rsid w:val="006C322C"/>
    <w:rsid w:val="006C488C"/>
    <w:rsid w:val="006C531A"/>
    <w:rsid w:val="006C5C83"/>
    <w:rsid w:val="006C6453"/>
    <w:rsid w:val="006C659A"/>
    <w:rsid w:val="006C6F53"/>
    <w:rsid w:val="006C7129"/>
    <w:rsid w:val="006D0DF4"/>
    <w:rsid w:val="006D3B60"/>
    <w:rsid w:val="006D550C"/>
    <w:rsid w:val="006D5F1B"/>
    <w:rsid w:val="006D66CF"/>
    <w:rsid w:val="006D70DF"/>
    <w:rsid w:val="006E0E75"/>
    <w:rsid w:val="006E1FE8"/>
    <w:rsid w:val="006E6A62"/>
    <w:rsid w:val="006E783B"/>
    <w:rsid w:val="006E7BBE"/>
    <w:rsid w:val="006F02FF"/>
    <w:rsid w:val="006F0F90"/>
    <w:rsid w:val="006F173E"/>
    <w:rsid w:val="006F297C"/>
    <w:rsid w:val="006F33B5"/>
    <w:rsid w:val="006F3539"/>
    <w:rsid w:val="006F52D0"/>
    <w:rsid w:val="006F5E42"/>
    <w:rsid w:val="006F66F5"/>
    <w:rsid w:val="006F7016"/>
    <w:rsid w:val="006F74A1"/>
    <w:rsid w:val="006F7A49"/>
    <w:rsid w:val="0070210C"/>
    <w:rsid w:val="0070223D"/>
    <w:rsid w:val="0070309E"/>
    <w:rsid w:val="00704334"/>
    <w:rsid w:val="007052CB"/>
    <w:rsid w:val="00706E0E"/>
    <w:rsid w:val="007075E5"/>
    <w:rsid w:val="00710017"/>
    <w:rsid w:val="00712875"/>
    <w:rsid w:val="007140E9"/>
    <w:rsid w:val="007147EB"/>
    <w:rsid w:val="007151FB"/>
    <w:rsid w:val="0071573C"/>
    <w:rsid w:val="00717492"/>
    <w:rsid w:val="00717B75"/>
    <w:rsid w:val="00720135"/>
    <w:rsid w:val="00720AF5"/>
    <w:rsid w:val="00721A50"/>
    <w:rsid w:val="0072381E"/>
    <w:rsid w:val="00726BFF"/>
    <w:rsid w:val="00726CA4"/>
    <w:rsid w:val="00730329"/>
    <w:rsid w:val="007352CD"/>
    <w:rsid w:val="007375F9"/>
    <w:rsid w:val="00737C03"/>
    <w:rsid w:val="007427B5"/>
    <w:rsid w:val="00742B6D"/>
    <w:rsid w:val="00743200"/>
    <w:rsid w:val="00744010"/>
    <w:rsid w:val="00744517"/>
    <w:rsid w:val="00745376"/>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68A"/>
    <w:rsid w:val="00760F37"/>
    <w:rsid w:val="00761D0A"/>
    <w:rsid w:val="00761DF1"/>
    <w:rsid w:val="00762F6B"/>
    <w:rsid w:val="00763C60"/>
    <w:rsid w:val="00764EFD"/>
    <w:rsid w:val="00764FD5"/>
    <w:rsid w:val="0076722D"/>
    <w:rsid w:val="007676BB"/>
    <w:rsid w:val="00767C67"/>
    <w:rsid w:val="00770A2F"/>
    <w:rsid w:val="00771047"/>
    <w:rsid w:val="0077124F"/>
    <w:rsid w:val="00771642"/>
    <w:rsid w:val="0077223C"/>
    <w:rsid w:val="00772881"/>
    <w:rsid w:val="007754B5"/>
    <w:rsid w:val="00776052"/>
    <w:rsid w:val="00776619"/>
    <w:rsid w:val="00777244"/>
    <w:rsid w:val="00777D18"/>
    <w:rsid w:val="00780263"/>
    <w:rsid w:val="00781DDC"/>
    <w:rsid w:val="00782258"/>
    <w:rsid w:val="00783177"/>
    <w:rsid w:val="00784BE8"/>
    <w:rsid w:val="0078601D"/>
    <w:rsid w:val="007869A6"/>
    <w:rsid w:val="0079117E"/>
    <w:rsid w:val="0079187A"/>
    <w:rsid w:val="007920A1"/>
    <w:rsid w:val="0079307E"/>
    <w:rsid w:val="00793F29"/>
    <w:rsid w:val="00794EFA"/>
    <w:rsid w:val="00794F1A"/>
    <w:rsid w:val="00795E88"/>
    <w:rsid w:val="00796EE4"/>
    <w:rsid w:val="007976C3"/>
    <w:rsid w:val="007A00D6"/>
    <w:rsid w:val="007A0B9E"/>
    <w:rsid w:val="007A0BEC"/>
    <w:rsid w:val="007A1E81"/>
    <w:rsid w:val="007A4C04"/>
    <w:rsid w:val="007B4F3A"/>
    <w:rsid w:val="007B4FB9"/>
    <w:rsid w:val="007B52A9"/>
    <w:rsid w:val="007B57BE"/>
    <w:rsid w:val="007B5811"/>
    <w:rsid w:val="007B66A0"/>
    <w:rsid w:val="007B66CF"/>
    <w:rsid w:val="007B67E1"/>
    <w:rsid w:val="007B6AE8"/>
    <w:rsid w:val="007C3E55"/>
    <w:rsid w:val="007C3E75"/>
    <w:rsid w:val="007C427E"/>
    <w:rsid w:val="007C4675"/>
    <w:rsid w:val="007C4693"/>
    <w:rsid w:val="007D0030"/>
    <w:rsid w:val="007D00E1"/>
    <w:rsid w:val="007D0316"/>
    <w:rsid w:val="007D1613"/>
    <w:rsid w:val="007D1B02"/>
    <w:rsid w:val="007D1F33"/>
    <w:rsid w:val="007D2711"/>
    <w:rsid w:val="007D29AD"/>
    <w:rsid w:val="007D2B45"/>
    <w:rsid w:val="007D305A"/>
    <w:rsid w:val="007D31C0"/>
    <w:rsid w:val="007D512B"/>
    <w:rsid w:val="007D552B"/>
    <w:rsid w:val="007D5F92"/>
    <w:rsid w:val="007E0A85"/>
    <w:rsid w:val="007E2080"/>
    <w:rsid w:val="007E2B5D"/>
    <w:rsid w:val="007E43A5"/>
    <w:rsid w:val="007E511F"/>
    <w:rsid w:val="007E71E7"/>
    <w:rsid w:val="007F29CB"/>
    <w:rsid w:val="007F2F7D"/>
    <w:rsid w:val="007F4E76"/>
    <w:rsid w:val="007F57C6"/>
    <w:rsid w:val="007F6603"/>
    <w:rsid w:val="007F678A"/>
    <w:rsid w:val="007F6E1E"/>
    <w:rsid w:val="007F7A11"/>
    <w:rsid w:val="0080042B"/>
    <w:rsid w:val="00800EB7"/>
    <w:rsid w:val="00801AC1"/>
    <w:rsid w:val="00801F66"/>
    <w:rsid w:val="00804467"/>
    <w:rsid w:val="00805B38"/>
    <w:rsid w:val="008060CD"/>
    <w:rsid w:val="008064A9"/>
    <w:rsid w:val="00807226"/>
    <w:rsid w:val="00807ED3"/>
    <w:rsid w:val="00810B68"/>
    <w:rsid w:val="00811A75"/>
    <w:rsid w:val="008121DB"/>
    <w:rsid w:val="00812519"/>
    <w:rsid w:val="008126CD"/>
    <w:rsid w:val="00814A59"/>
    <w:rsid w:val="00816EFE"/>
    <w:rsid w:val="00816F3C"/>
    <w:rsid w:val="00821532"/>
    <w:rsid w:val="00822602"/>
    <w:rsid w:val="00824967"/>
    <w:rsid w:val="00824D8F"/>
    <w:rsid w:val="00825F2A"/>
    <w:rsid w:val="00825FB7"/>
    <w:rsid w:val="0082745E"/>
    <w:rsid w:val="0082750F"/>
    <w:rsid w:val="00827BCA"/>
    <w:rsid w:val="00832A0F"/>
    <w:rsid w:val="00832F8A"/>
    <w:rsid w:val="008344E8"/>
    <w:rsid w:val="00840275"/>
    <w:rsid w:val="0084227C"/>
    <w:rsid w:val="00842E53"/>
    <w:rsid w:val="0084368A"/>
    <w:rsid w:val="0084409F"/>
    <w:rsid w:val="00847111"/>
    <w:rsid w:val="00850764"/>
    <w:rsid w:val="00850A30"/>
    <w:rsid w:val="008526E9"/>
    <w:rsid w:val="00853544"/>
    <w:rsid w:val="008568B5"/>
    <w:rsid w:val="0085744C"/>
    <w:rsid w:val="00862285"/>
    <w:rsid w:val="00865326"/>
    <w:rsid w:val="008661AC"/>
    <w:rsid w:val="00866874"/>
    <w:rsid w:val="00867434"/>
    <w:rsid w:val="00867E95"/>
    <w:rsid w:val="00873322"/>
    <w:rsid w:val="00874E41"/>
    <w:rsid w:val="00874EE6"/>
    <w:rsid w:val="0087586D"/>
    <w:rsid w:val="008772DE"/>
    <w:rsid w:val="00877774"/>
    <w:rsid w:val="008777AA"/>
    <w:rsid w:val="00880BAB"/>
    <w:rsid w:val="00880EBD"/>
    <w:rsid w:val="00880FF6"/>
    <w:rsid w:val="00883DDA"/>
    <w:rsid w:val="00883EF9"/>
    <w:rsid w:val="0088723A"/>
    <w:rsid w:val="008911D5"/>
    <w:rsid w:val="00891A0A"/>
    <w:rsid w:val="008927D0"/>
    <w:rsid w:val="00894A07"/>
    <w:rsid w:val="0089501F"/>
    <w:rsid w:val="00895793"/>
    <w:rsid w:val="0089620A"/>
    <w:rsid w:val="00896B2E"/>
    <w:rsid w:val="00897669"/>
    <w:rsid w:val="00897DF4"/>
    <w:rsid w:val="008A013D"/>
    <w:rsid w:val="008A0497"/>
    <w:rsid w:val="008A0CBE"/>
    <w:rsid w:val="008A0DF5"/>
    <w:rsid w:val="008A205D"/>
    <w:rsid w:val="008A2379"/>
    <w:rsid w:val="008A3860"/>
    <w:rsid w:val="008A4981"/>
    <w:rsid w:val="008A4E23"/>
    <w:rsid w:val="008A525E"/>
    <w:rsid w:val="008A7B54"/>
    <w:rsid w:val="008B0EE8"/>
    <w:rsid w:val="008B3654"/>
    <w:rsid w:val="008B3897"/>
    <w:rsid w:val="008B5D6E"/>
    <w:rsid w:val="008B63A1"/>
    <w:rsid w:val="008B661C"/>
    <w:rsid w:val="008B669A"/>
    <w:rsid w:val="008B6DEE"/>
    <w:rsid w:val="008B6E87"/>
    <w:rsid w:val="008C016D"/>
    <w:rsid w:val="008C01B1"/>
    <w:rsid w:val="008C0B10"/>
    <w:rsid w:val="008C2723"/>
    <w:rsid w:val="008C35D3"/>
    <w:rsid w:val="008C3BA9"/>
    <w:rsid w:val="008C4012"/>
    <w:rsid w:val="008C65BB"/>
    <w:rsid w:val="008D24C5"/>
    <w:rsid w:val="008D28AD"/>
    <w:rsid w:val="008D2BAE"/>
    <w:rsid w:val="008D327E"/>
    <w:rsid w:val="008D43ED"/>
    <w:rsid w:val="008D6CD7"/>
    <w:rsid w:val="008D7B46"/>
    <w:rsid w:val="008E0BAC"/>
    <w:rsid w:val="008E0C2E"/>
    <w:rsid w:val="008E227C"/>
    <w:rsid w:val="008E22F1"/>
    <w:rsid w:val="008E2FA6"/>
    <w:rsid w:val="008E35E2"/>
    <w:rsid w:val="008E4365"/>
    <w:rsid w:val="008E56F3"/>
    <w:rsid w:val="008E66F6"/>
    <w:rsid w:val="008F12C9"/>
    <w:rsid w:val="008F27B9"/>
    <w:rsid w:val="008F5051"/>
    <w:rsid w:val="008F5E8C"/>
    <w:rsid w:val="008F723C"/>
    <w:rsid w:val="008F72DA"/>
    <w:rsid w:val="008F73A8"/>
    <w:rsid w:val="008F74D7"/>
    <w:rsid w:val="008F752C"/>
    <w:rsid w:val="00900784"/>
    <w:rsid w:val="00902A54"/>
    <w:rsid w:val="00902DD0"/>
    <w:rsid w:val="0090463B"/>
    <w:rsid w:val="00904DA5"/>
    <w:rsid w:val="00904FFC"/>
    <w:rsid w:val="00906211"/>
    <w:rsid w:val="00906728"/>
    <w:rsid w:val="0090675F"/>
    <w:rsid w:val="00906F8C"/>
    <w:rsid w:val="00907801"/>
    <w:rsid w:val="0091047C"/>
    <w:rsid w:val="00910CAE"/>
    <w:rsid w:val="00911064"/>
    <w:rsid w:val="009112A7"/>
    <w:rsid w:val="00911BFC"/>
    <w:rsid w:val="009121D1"/>
    <w:rsid w:val="009141A1"/>
    <w:rsid w:val="0091672F"/>
    <w:rsid w:val="00920EDB"/>
    <w:rsid w:val="00921644"/>
    <w:rsid w:val="009223C5"/>
    <w:rsid w:val="00922BC8"/>
    <w:rsid w:val="0092762D"/>
    <w:rsid w:val="0093019B"/>
    <w:rsid w:val="00930622"/>
    <w:rsid w:val="0093183E"/>
    <w:rsid w:val="0093184D"/>
    <w:rsid w:val="00933172"/>
    <w:rsid w:val="009333C4"/>
    <w:rsid w:val="00933500"/>
    <w:rsid w:val="00936DC4"/>
    <w:rsid w:val="00937A9C"/>
    <w:rsid w:val="0094027A"/>
    <w:rsid w:val="00940332"/>
    <w:rsid w:val="009405A8"/>
    <w:rsid w:val="00941B46"/>
    <w:rsid w:val="00941DA7"/>
    <w:rsid w:val="00942190"/>
    <w:rsid w:val="009428AB"/>
    <w:rsid w:val="00942E23"/>
    <w:rsid w:val="00942EB3"/>
    <w:rsid w:val="00942EC6"/>
    <w:rsid w:val="00942FB7"/>
    <w:rsid w:val="009442FC"/>
    <w:rsid w:val="00945F97"/>
    <w:rsid w:val="009469FD"/>
    <w:rsid w:val="00950B83"/>
    <w:rsid w:val="0095458F"/>
    <w:rsid w:val="00954EFB"/>
    <w:rsid w:val="00955414"/>
    <w:rsid w:val="009555C3"/>
    <w:rsid w:val="00955D77"/>
    <w:rsid w:val="00956B5C"/>
    <w:rsid w:val="00956E6C"/>
    <w:rsid w:val="00962279"/>
    <w:rsid w:val="00962B4C"/>
    <w:rsid w:val="00963256"/>
    <w:rsid w:val="0096420F"/>
    <w:rsid w:val="0096470D"/>
    <w:rsid w:val="00965A19"/>
    <w:rsid w:val="009667B0"/>
    <w:rsid w:val="0096704B"/>
    <w:rsid w:val="009710BA"/>
    <w:rsid w:val="009723A2"/>
    <w:rsid w:val="00972582"/>
    <w:rsid w:val="0097332C"/>
    <w:rsid w:val="0097688A"/>
    <w:rsid w:val="00976BCA"/>
    <w:rsid w:val="00977DD9"/>
    <w:rsid w:val="009824B2"/>
    <w:rsid w:val="00983CFF"/>
    <w:rsid w:val="00984CD9"/>
    <w:rsid w:val="00986494"/>
    <w:rsid w:val="0098708E"/>
    <w:rsid w:val="0098754E"/>
    <w:rsid w:val="00991E99"/>
    <w:rsid w:val="00993147"/>
    <w:rsid w:val="00993FD8"/>
    <w:rsid w:val="00994134"/>
    <w:rsid w:val="00995871"/>
    <w:rsid w:val="00995EF6"/>
    <w:rsid w:val="00995F6D"/>
    <w:rsid w:val="00997665"/>
    <w:rsid w:val="009A08BD"/>
    <w:rsid w:val="009A0F0F"/>
    <w:rsid w:val="009A155C"/>
    <w:rsid w:val="009A44B1"/>
    <w:rsid w:val="009A4C89"/>
    <w:rsid w:val="009A5602"/>
    <w:rsid w:val="009A56D7"/>
    <w:rsid w:val="009A7AC4"/>
    <w:rsid w:val="009B28F6"/>
    <w:rsid w:val="009B2D8D"/>
    <w:rsid w:val="009B5483"/>
    <w:rsid w:val="009B62A2"/>
    <w:rsid w:val="009B6812"/>
    <w:rsid w:val="009C1F59"/>
    <w:rsid w:val="009C389B"/>
    <w:rsid w:val="009C4D89"/>
    <w:rsid w:val="009C53EC"/>
    <w:rsid w:val="009C62E0"/>
    <w:rsid w:val="009C7F68"/>
    <w:rsid w:val="009D074F"/>
    <w:rsid w:val="009D09AF"/>
    <w:rsid w:val="009D0C98"/>
    <w:rsid w:val="009D0F6E"/>
    <w:rsid w:val="009D0FF3"/>
    <w:rsid w:val="009D1DDD"/>
    <w:rsid w:val="009D1F71"/>
    <w:rsid w:val="009D3E43"/>
    <w:rsid w:val="009D4E9C"/>
    <w:rsid w:val="009D5E06"/>
    <w:rsid w:val="009D65EF"/>
    <w:rsid w:val="009E1406"/>
    <w:rsid w:val="009E1AC3"/>
    <w:rsid w:val="009E219A"/>
    <w:rsid w:val="009E2C3E"/>
    <w:rsid w:val="009E2C53"/>
    <w:rsid w:val="009E2FB6"/>
    <w:rsid w:val="009E46B4"/>
    <w:rsid w:val="009F032B"/>
    <w:rsid w:val="009F0F5C"/>
    <w:rsid w:val="009F12F2"/>
    <w:rsid w:val="009F1329"/>
    <w:rsid w:val="009F2DF9"/>
    <w:rsid w:val="009F2E42"/>
    <w:rsid w:val="009F3AA3"/>
    <w:rsid w:val="009F4C05"/>
    <w:rsid w:val="009F590E"/>
    <w:rsid w:val="009F63BC"/>
    <w:rsid w:val="009F6E40"/>
    <w:rsid w:val="00A00EA6"/>
    <w:rsid w:val="00A017CF"/>
    <w:rsid w:val="00A02D2B"/>
    <w:rsid w:val="00A032CB"/>
    <w:rsid w:val="00A05752"/>
    <w:rsid w:val="00A10328"/>
    <w:rsid w:val="00A13621"/>
    <w:rsid w:val="00A15198"/>
    <w:rsid w:val="00A151D2"/>
    <w:rsid w:val="00A15701"/>
    <w:rsid w:val="00A15A99"/>
    <w:rsid w:val="00A16996"/>
    <w:rsid w:val="00A16BEB"/>
    <w:rsid w:val="00A174B4"/>
    <w:rsid w:val="00A2045F"/>
    <w:rsid w:val="00A20858"/>
    <w:rsid w:val="00A24419"/>
    <w:rsid w:val="00A2450D"/>
    <w:rsid w:val="00A274FF"/>
    <w:rsid w:val="00A31161"/>
    <w:rsid w:val="00A32190"/>
    <w:rsid w:val="00A32909"/>
    <w:rsid w:val="00A32A2A"/>
    <w:rsid w:val="00A32DA9"/>
    <w:rsid w:val="00A33ADE"/>
    <w:rsid w:val="00A348DA"/>
    <w:rsid w:val="00A34ABA"/>
    <w:rsid w:val="00A3536F"/>
    <w:rsid w:val="00A3558B"/>
    <w:rsid w:val="00A3561F"/>
    <w:rsid w:val="00A35FD1"/>
    <w:rsid w:val="00A40618"/>
    <w:rsid w:val="00A413D2"/>
    <w:rsid w:val="00A41A52"/>
    <w:rsid w:val="00A449CE"/>
    <w:rsid w:val="00A44C86"/>
    <w:rsid w:val="00A45BF7"/>
    <w:rsid w:val="00A461E9"/>
    <w:rsid w:val="00A47D29"/>
    <w:rsid w:val="00A5038F"/>
    <w:rsid w:val="00A51514"/>
    <w:rsid w:val="00A52ADD"/>
    <w:rsid w:val="00A537F1"/>
    <w:rsid w:val="00A53FDC"/>
    <w:rsid w:val="00A55208"/>
    <w:rsid w:val="00A56360"/>
    <w:rsid w:val="00A57621"/>
    <w:rsid w:val="00A606DA"/>
    <w:rsid w:val="00A61B4D"/>
    <w:rsid w:val="00A61C77"/>
    <w:rsid w:val="00A62363"/>
    <w:rsid w:val="00A62745"/>
    <w:rsid w:val="00A62B78"/>
    <w:rsid w:val="00A6461E"/>
    <w:rsid w:val="00A64621"/>
    <w:rsid w:val="00A6599D"/>
    <w:rsid w:val="00A66361"/>
    <w:rsid w:val="00A67BC5"/>
    <w:rsid w:val="00A704AD"/>
    <w:rsid w:val="00A70CE0"/>
    <w:rsid w:val="00A719CE"/>
    <w:rsid w:val="00A7310D"/>
    <w:rsid w:val="00A731A1"/>
    <w:rsid w:val="00A73CEA"/>
    <w:rsid w:val="00A7437E"/>
    <w:rsid w:val="00A7578D"/>
    <w:rsid w:val="00A75CE0"/>
    <w:rsid w:val="00A775AD"/>
    <w:rsid w:val="00A81280"/>
    <w:rsid w:val="00A84097"/>
    <w:rsid w:val="00A84AC1"/>
    <w:rsid w:val="00A85D43"/>
    <w:rsid w:val="00A90759"/>
    <w:rsid w:val="00A90E57"/>
    <w:rsid w:val="00A9423A"/>
    <w:rsid w:val="00A953B5"/>
    <w:rsid w:val="00A955FF"/>
    <w:rsid w:val="00A96AA8"/>
    <w:rsid w:val="00A9711B"/>
    <w:rsid w:val="00A97633"/>
    <w:rsid w:val="00A97BB1"/>
    <w:rsid w:val="00AA02B0"/>
    <w:rsid w:val="00AA219B"/>
    <w:rsid w:val="00AA5938"/>
    <w:rsid w:val="00AA5CCC"/>
    <w:rsid w:val="00AA6070"/>
    <w:rsid w:val="00AA7E6E"/>
    <w:rsid w:val="00AB0E80"/>
    <w:rsid w:val="00AB0EE5"/>
    <w:rsid w:val="00AB13F7"/>
    <w:rsid w:val="00AB2230"/>
    <w:rsid w:val="00AB34FF"/>
    <w:rsid w:val="00AB637F"/>
    <w:rsid w:val="00AB6966"/>
    <w:rsid w:val="00AB75F9"/>
    <w:rsid w:val="00AC082C"/>
    <w:rsid w:val="00AC0F78"/>
    <w:rsid w:val="00AC2583"/>
    <w:rsid w:val="00AC2D0B"/>
    <w:rsid w:val="00AC3795"/>
    <w:rsid w:val="00AC4E3F"/>
    <w:rsid w:val="00AC5208"/>
    <w:rsid w:val="00AC5659"/>
    <w:rsid w:val="00AC6126"/>
    <w:rsid w:val="00AD0295"/>
    <w:rsid w:val="00AD05ED"/>
    <w:rsid w:val="00AD1699"/>
    <w:rsid w:val="00AD1EC2"/>
    <w:rsid w:val="00AD2977"/>
    <w:rsid w:val="00AD3927"/>
    <w:rsid w:val="00AD449C"/>
    <w:rsid w:val="00AD64BC"/>
    <w:rsid w:val="00AD674E"/>
    <w:rsid w:val="00AD6FAF"/>
    <w:rsid w:val="00AE1F97"/>
    <w:rsid w:val="00AE2079"/>
    <w:rsid w:val="00AE29B5"/>
    <w:rsid w:val="00AE352D"/>
    <w:rsid w:val="00AE3BD8"/>
    <w:rsid w:val="00AE3CD5"/>
    <w:rsid w:val="00AE4EF1"/>
    <w:rsid w:val="00AE5624"/>
    <w:rsid w:val="00AE5898"/>
    <w:rsid w:val="00AE5F46"/>
    <w:rsid w:val="00AE6F0E"/>
    <w:rsid w:val="00AE72F0"/>
    <w:rsid w:val="00AE76A1"/>
    <w:rsid w:val="00AF2289"/>
    <w:rsid w:val="00AF23F9"/>
    <w:rsid w:val="00AF368A"/>
    <w:rsid w:val="00AF4484"/>
    <w:rsid w:val="00AF518B"/>
    <w:rsid w:val="00AF54F6"/>
    <w:rsid w:val="00B01727"/>
    <w:rsid w:val="00B020F4"/>
    <w:rsid w:val="00B04C21"/>
    <w:rsid w:val="00B05AE7"/>
    <w:rsid w:val="00B05C46"/>
    <w:rsid w:val="00B0785E"/>
    <w:rsid w:val="00B078B3"/>
    <w:rsid w:val="00B10118"/>
    <w:rsid w:val="00B105B6"/>
    <w:rsid w:val="00B11802"/>
    <w:rsid w:val="00B119B5"/>
    <w:rsid w:val="00B11EFC"/>
    <w:rsid w:val="00B12A9F"/>
    <w:rsid w:val="00B12E77"/>
    <w:rsid w:val="00B13BB8"/>
    <w:rsid w:val="00B13EFA"/>
    <w:rsid w:val="00B14FDC"/>
    <w:rsid w:val="00B15859"/>
    <w:rsid w:val="00B1595B"/>
    <w:rsid w:val="00B15EFC"/>
    <w:rsid w:val="00B17387"/>
    <w:rsid w:val="00B21681"/>
    <w:rsid w:val="00B2208B"/>
    <w:rsid w:val="00B22120"/>
    <w:rsid w:val="00B221A1"/>
    <w:rsid w:val="00B22DC5"/>
    <w:rsid w:val="00B24510"/>
    <w:rsid w:val="00B245FB"/>
    <w:rsid w:val="00B24B52"/>
    <w:rsid w:val="00B2627F"/>
    <w:rsid w:val="00B26A81"/>
    <w:rsid w:val="00B30158"/>
    <w:rsid w:val="00B30A63"/>
    <w:rsid w:val="00B31367"/>
    <w:rsid w:val="00B31E4A"/>
    <w:rsid w:val="00B32685"/>
    <w:rsid w:val="00B3304B"/>
    <w:rsid w:val="00B40258"/>
    <w:rsid w:val="00B40448"/>
    <w:rsid w:val="00B40E83"/>
    <w:rsid w:val="00B40ED1"/>
    <w:rsid w:val="00B41A29"/>
    <w:rsid w:val="00B439C7"/>
    <w:rsid w:val="00B4427D"/>
    <w:rsid w:val="00B443C5"/>
    <w:rsid w:val="00B44527"/>
    <w:rsid w:val="00B44C1F"/>
    <w:rsid w:val="00B4698C"/>
    <w:rsid w:val="00B470CE"/>
    <w:rsid w:val="00B50549"/>
    <w:rsid w:val="00B51993"/>
    <w:rsid w:val="00B53370"/>
    <w:rsid w:val="00B53E81"/>
    <w:rsid w:val="00B54007"/>
    <w:rsid w:val="00B5492F"/>
    <w:rsid w:val="00B56830"/>
    <w:rsid w:val="00B60D41"/>
    <w:rsid w:val="00B61D11"/>
    <w:rsid w:val="00B61DAE"/>
    <w:rsid w:val="00B644B7"/>
    <w:rsid w:val="00B658C0"/>
    <w:rsid w:val="00B658DD"/>
    <w:rsid w:val="00B6772F"/>
    <w:rsid w:val="00B67E5E"/>
    <w:rsid w:val="00B714D1"/>
    <w:rsid w:val="00B7165D"/>
    <w:rsid w:val="00B718CB"/>
    <w:rsid w:val="00B71CB6"/>
    <w:rsid w:val="00B7284F"/>
    <w:rsid w:val="00B72E9E"/>
    <w:rsid w:val="00B73A10"/>
    <w:rsid w:val="00B73E47"/>
    <w:rsid w:val="00B758A1"/>
    <w:rsid w:val="00B75970"/>
    <w:rsid w:val="00B759E4"/>
    <w:rsid w:val="00B769EA"/>
    <w:rsid w:val="00B77446"/>
    <w:rsid w:val="00B816A9"/>
    <w:rsid w:val="00B82FEC"/>
    <w:rsid w:val="00B83D8D"/>
    <w:rsid w:val="00B86519"/>
    <w:rsid w:val="00B900C9"/>
    <w:rsid w:val="00B91A21"/>
    <w:rsid w:val="00B942FF"/>
    <w:rsid w:val="00B94A3F"/>
    <w:rsid w:val="00B95440"/>
    <w:rsid w:val="00B96B07"/>
    <w:rsid w:val="00B96C51"/>
    <w:rsid w:val="00B97AC3"/>
    <w:rsid w:val="00BA1317"/>
    <w:rsid w:val="00BA3A6C"/>
    <w:rsid w:val="00BA4040"/>
    <w:rsid w:val="00BA56F3"/>
    <w:rsid w:val="00BB0DA8"/>
    <w:rsid w:val="00BB0F7B"/>
    <w:rsid w:val="00BB31AB"/>
    <w:rsid w:val="00BB4632"/>
    <w:rsid w:val="00BB5DB6"/>
    <w:rsid w:val="00BB685C"/>
    <w:rsid w:val="00BB7891"/>
    <w:rsid w:val="00BC184E"/>
    <w:rsid w:val="00BC2CB8"/>
    <w:rsid w:val="00BC400F"/>
    <w:rsid w:val="00BC6937"/>
    <w:rsid w:val="00BC76B9"/>
    <w:rsid w:val="00BD0041"/>
    <w:rsid w:val="00BD147F"/>
    <w:rsid w:val="00BD2467"/>
    <w:rsid w:val="00BD4F80"/>
    <w:rsid w:val="00BD5272"/>
    <w:rsid w:val="00BD733D"/>
    <w:rsid w:val="00BE0A28"/>
    <w:rsid w:val="00BE12C0"/>
    <w:rsid w:val="00BE1576"/>
    <w:rsid w:val="00BE16A5"/>
    <w:rsid w:val="00BE1BC8"/>
    <w:rsid w:val="00BE1E98"/>
    <w:rsid w:val="00BE2089"/>
    <w:rsid w:val="00BE2B4D"/>
    <w:rsid w:val="00BE2C7E"/>
    <w:rsid w:val="00BE2FFC"/>
    <w:rsid w:val="00BE34A1"/>
    <w:rsid w:val="00BE36CB"/>
    <w:rsid w:val="00BE3D70"/>
    <w:rsid w:val="00BE4387"/>
    <w:rsid w:val="00BE6603"/>
    <w:rsid w:val="00BE667A"/>
    <w:rsid w:val="00BE6AEB"/>
    <w:rsid w:val="00BE6CB0"/>
    <w:rsid w:val="00BF1D97"/>
    <w:rsid w:val="00BF21F3"/>
    <w:rsid w:val="00BF2C9A"/>
    <w:rsid w:val="00BF3AC7"/>
    <w:rsid w:val="00BF4179"/>
    <w:rsid w:val="00BF4AC7"/>
    <w:rsid w:val="00BF71AC"/>
    <w:rsid w:val="00BF7A28"/>
    <w:rsid w:val="00C00D01"/>
    <w:rsid w:val="00C01669"/>
    <w:rsid w:val="00C0167A"/>
    <w:rsid w:val="00C04773"/>
    <w:rsid w:val="00C04F14"/>
    <w:rsid w:val="00C05573"/>
    <w:rsid w:val="00C069AC"/>
    <w:rsid w:val="00C0729E"/>
    <w:rsid w:val="00C105BC"/>
    <w:rsid w:val="00C10E5B"/>
    <w:rsid w:val="00C113E3"/>
    <w:rsid w:val="00C11A46"/>
    <w:rsid w:val="00C128DC"/>
    <w:rsid w:val="00C136EE"/>
    <w:rsid w:val="00C13937"/>
    <w:rsid w:val="00C14718"/>
    <w:rsid w:val="00C15076"/>
    <w:rsid w:val="00C155F4"/>
    <w:rsid w:val="00C15CC0"/>
    <w:rsid w:val="00C16681"/>
    <w:rsid w:val="00C166E3"/>
    <w:rsid w:val="00C16ABA"/>
    <w:rsid w:val="00C16E31"/>
    <w:rsid w:val="00C1713F"/>
    <w:rsid w:val="00C17766"/>
    <w:rsid w:val="00C17CC7"/>
    <w:rsid w:val="00C202C0"/>
    <w:rsid w:val="00C20B07"/>
    <w:rsid w:val="00C2233E"/>
    <w:rsid w:val="00C23D71"/>
    <w:rsid w:val="00C23DC5"/>
    <w:rsid w:val="00C24124"/>
    <w:rsid w:val="00C24F1F"/>
    <w:rsid w:val="00C253ED"/>
    <w:rsid w:val="00C257BA"/>
    <w:rsid w:val="00C25C2B"/>
    <w:rsid w:val="00C315DE"/>
    <w:rsid w:val="00C31C4D"/>
    <w:rsid w:val="00C3257B"/>
    <w:rsid w:val="00C3460B"/>
    <w:rsid w:val="00C34C98"/>
    <w:rsid w:val="00C35463"/>
    <w:rsid w:val="00C35FFF"/>
    <w:rsid w:val="00C36244"/>
    <w:rsid w:val="00C36544"/>
    <w:rsid w:val="00C371EF"/>
    <w:rsid w:val="00C378FD"/>
    <w:rsid w:val="00C43D5A"/>
    <w:rsid w:val="00C43EEA"/>
    <w:rsid w:val="00C4756D"/>
    <w:rsid w:val="00C502A0"/>
    <w:rsid w:val="00C526D2"/>
    <w:rsid w:val="00C5335A"/>
    <w:rsid w:val="00C533F1"/>
    <w:rsid w:val="00C5363A"/>
    <w:rsid w:val="00C54279"/>
    <w:rsid w:val="00C54780"/>
    <w:rsid w:val="00C555BC"/>
    <w:rsid w:val="00C5636D"/>
    <w:rsid w:val="00C56506"/>
    <w:rsid w:val="00C57C76"/>
    <w:rsid w:val="00C62DB5"/>
    <w:rsid w:val="00C631C9"/>
    <w:rsid w:val="00C634B6"/>
    <w:rsid w:val="00C64E34"/>
    <w:rsid w:val="00C64E6C"/>
    <w:rsid w:val="00C65185"/>
    <w:rsid w:val="00C6557C"/>
    <w:rsid w:val="00C661A0"/>
    <w:rsid w:val="00C6764C"/>
    <w:rsid w:val="00C678E7"/>
    <w:rsid w:val="00C71319"/>
    <w:rsid w:val="00C73BF1"/>
    <w:rsid w:val="00C76165"/>
    <w:rsid w:val="00C766F6"/>
    <w:rsid w:val="00C76CDC"/>
    <w:rsid w:val="00C77528"/>
    <w:rsid w:val="00C805D7"/>
    <w:rsid w:val="00C8114A"/>
    <w:rsid w:val="00C8153C"/>
    <w:rsid w:val="00C8325F"/>
    <w:rsid w:val="00C838A7"/>
    <w:rsid w:val="00C84F96"/>
    <w:rsid w:val="00C86529"/>
    <w:rsid w:val="00C86746"/>
    <w:rsid w:val="00C86FEA"/>
    <w:rsid w:val="00C9098B"/>
    <w:rsid w:val="00C90C3A"/>
    <w:rsid w:val="00C92C99"/>
    <w:rsid w:val="00C93105"/>
    <w:rsid w:val="00C9352F"/>
    <w:rsid w:val="00C94871"/>
    <w:rsid w:val="00C95AE1"/>
    <w:rsid w:val="00C9621A"/>
    <w:rsid w:val="00C967AB"/>
    <w:rsid w:val="00CA0DAD"/>
    <w:rsid w:val="00CA2EAC"/>
    <w:rsid w:val="00CA6391"/>
    <w:rsid w:val="00CA6448"/>
    <w:rsid w:val="00CA698B"/>
    <w:rsid w:val="00CB0887"/>
    <w:rsid w:val="00CB0FE7"/>
    <w:rsid w:val="00CB1B82"/>
    <w:rsid w:val="00CB2037"/>
    <w:rsid w:val="00CB24A2"/>
    <w:rsid w:val="00CB25D4"/>
    <w:rsid w:val="00CB3E29"/>
    <w:rsid w:val="00CB3FF9"/>
    <w:rsid w:val="00CB4A80"/>
    <w:rsid w:val="00CB53BE"/>
    <w:rsid w:val="00CC0EF2"/>
    <w:rsid w:val="00CC35E6"/>
    <w:rsid w:val="00CC3CB7"/>
    <w:rsid w:val="00CC4634"/>
    <w:rsid w:val="00CC4CBB"/>
    <w:rsid w:val="00CC639A"/>
    <w:rsid w:val="00CD0C69"/>
    <w:rsid w:val="00CD1144"/>
    <w:rsid w:val="00CD2273"/>
    <w:rsid w:val="00CD2459"/>
    <w:rsid w:val="00CD2D8A"/>
    <w:rsid w:val="00CD3033"/>
    <w:rsid w:val="00CD57A3"/>
    <w:rsid w:val="00CD6CB3"/>
    <w:rsid w:val="00CD7B0C"/>
    <w:rsid w:val="00CE0086"/>
    <w:rsid w:val="00CE1CE3"/>
    <w:rsid w:val="00CE1E06"/>
    <w:rsid w:val="00CE3002"/>
    <w:rsid w:val="00CE32AF"/>
    <w:rsid w:val="00CE33A6"/>
    <w:rsid w:val="00CE3912"/>
    <w:rsid w:val="00CE5ED3"/>
    <w:rsid w:val="00CF0608"/>
    <w:rsid w:val="00CF0B57"/>
    <w:rsid w:val="00CF0B6D"/>
    <w:rsid w:val="00CF3788"/>
    <w:rsid w:val="00CF3CBB"/>
    <w:rsid w:val="00CF3E3D"/>
    <w:rsid w:val="00D01603"/>
    <w:rsid w:val="00D0164E"/>
    <w:rsid w:val="00D02D57"/>
    <w:rsid w:val="00D03212"/>
    <w:rsid w:val="00D046E8"/>
    <w:rsid w:val="00D0660E"/>
    <w:rsid w:val="00D071B5"/>
    <w:rsid w:val="00D07862"/>
    <w:rsid w:val="00D11321"/>
    <w:rsid w:val="00D1211A"/>
    <w:rsid w:val="00D12A94"/>
    <w:rsid w:val="00D132F6"/>
    <w:rsid w:val="00D14E5F"/>
    <w:rsid w:val="00D2187A"/>
    <w:rsid w:val="00D2213D"/>
    <w:rsid w:val="00D227AC"/>
    <w:rsid w:val="00D2345D"/>
    <w:rsid w:val="00D26189"/>
    <w:rsid w:val="00D26568"/>
    <w:rsid w:val="00D27868"/>
    <w:rsid w:val="00D32B10"/>
    <w:rsid w:val="00D34357"/>
    <w:rsid w:val="00D34B83"/>
    <w:rsid w:val="00D37493"/>
    <w:rsid w:val="00D406A4"/>
    <w:rsid w:val="00D41206"/>
    <w:rsid w:val="00D415BB"/>
    <w:rsid w:val="00D43734"/>
    <w:rsid w:val="00D4413E"/>
    <w:rsid w:val="00D45919"/>
    <w:rsid w:val="00D51B53"/>
    <w:rsid w:val="00D51B87"/>
    <w:rsid w:val="00D51DB7"/>
    <w:rsid w:val="00D52E13"/>
    <w:rsid w:val="00D52FD9"/>
    <w:rsid w:val="00D53CA5"/>
    <w:rsid w:val="00D544BF"/>
    <w:rsid w:val="00D561F9"/>
    <w:rsid w:val="00D56339"/>
    <w:rsid w:val="00D5675D"/>
    <w:rsid w:val="00D62694"/>
    <w:rsid w:val="00D633D2"/>
    <w:rsid w:val="00D64307"/>
    <w:rsid w:val="00D64E0F"/>
    <w:rsid w:val="00D65694"/>
    <w:rsid w:val="00D658B9"/>
    <w:rsid w:val="00D6761B"/>
    <w:rsid w:val="00D707AC"/>
    <w:rsid w:val="00D70FC5"/>
    <w:rsid w:val="00D73712"/>
    <w:rsid w:val="00D74F31"/>
    <w:rsid w:val="00D76A42"/>
    <w:rsid w:val="00D771F8"/>
    <w:rsid w:val="00D77901"/>
    <w:rsid w:val="00D80C9E"/>
    <w:rsid w:val="00D81EE5"/>
    <w:rsid w:val="00D82330"/>
    <w:rsid w:val="00D828DF"/>
    <w:rsid w:val="00D83417"/>
    <w:rsid w:val="00D839DA"/>
    <w:rsid w:val="00D85060"/>
    <w:rsid w:val="00D85E15"/>
    <w:rsid w:val="00D85F63"/>
    <w:rsid w:val="00D87316"/>
    <w:rsid w:val="00D87C8E"/>
    <w:rsid w:val="00D9140B"/>
    <w:rsid w:val="00D918AC"/>
    <w:rsid w:val="00D92B38"/>
    <w:rsid w:val="00D92E88"/>
    <w:rsid w:val="00D94725"/>
    <w:rsid w:val="00D94E99"/>
    <w:rsid w:val="00D959B6"/>
    <w:rsid w:val="00D9689A"/>
    <w:rsid w:val="00D96A5F"/>
    <w:rsid w:val="00DA01A2"/>
    <w:rsid w:val="00DA100F"/>
    <w:rsid w:val="00DA122B"/>
    <w:rsid w:val="00DA1A19"/>
    <w:rsid w:val="00DA35F8"/>
    <w:rsid w:val="00DA3CBC"/>
    <w:rsid w:val="00DA3CD2"/>
    <w:rsid w:val="00DA4286"/>
    <w:rsid w:val="00DA459D"/>
    <w:rsid w:val="00DA6B0B"/>
    <w:rsid w:val="00DA7195"/>
    <w:rsid w:val="00DA7B84"/>
    <w:rsid w:val="00DA7D93"/>
    <w:rsid w:val="00DB1BF5"/>
    <w:rsid w:val="00DB292A"/>
    <w:rsid w:val="00DB2E15"/>
    <w:rsid w:val="00DB464B"/>
    <w:rsid w:val="00DB7072"/>
    <w:rsid w:val="00DB72CA"/>
    <w:rsid w:val="00DB7E4D"/>
    <w:rsid w:val="00DC1A66"/>
    <w:rsid w:val="00DC1CCB"/>
    <w:rsid w:val="00DC3AAD"/>
    <w:rsid w:val="00DC64B2"/>
    <w:rsid w:val="00DD3C97"/>
    <w:rsid w:val="00DD3D56"/>
    <w:rsid w:val="00DD4631"/>
    <w:rsid w:val="00DD4959"/>
    <w:rsid w:val="00DD4B8B"/>
    <w:rsid w:val="00DD5484"/>
    <w:rsid w:val="00DD7930"/>
    <w:rsid w:val="00DE0FEC"/>
    <w:rsid w:val="00DE1615"/>
    <w:rsid w:val="00DE1E8C"/>
    <w:rsid w:val="00DE2F57"/>
    <w:rsid w:val="00DE39C8"/>
    <w:rsid w:val="00DE3A9E"/>
    <w:rsid w:val="00DE4D96"/>
    <w:rsid w:val="00DE4FA8"/>
    <w:rsid w:val="00DE5163"/>
    <w:rsid w:val="00DE56B1"/>
    <w:rsid w:val="00DE63AC"/>
    <w:rsid w:val="00DE6621"/>
    <w:rsid w:val="00DE70F7"/>
    <w:rsid w:val="00DE7840"/>
    <w:rsid w:val="00DF1F92"/>
    <w:rsid w:val="00DF3F25"/>
    <w:rsid w:val="00DF5B39"/>
    <w:rsid w:val="00DF5C1A"/>
    <w:rsid w:val="00DF701C"/>
    <w:rsid w:val="00DF74AD"/>
    <w:rsid w:val="00E0274E"/>
    <w:rsid w:val="00E03663"/>
    <w:rsid w:val="00E0536C"/>
    <w:rsid w:val="00E0756F"/>
    <w:rsid w:val="00E07FFE"/>
    <w:rsid w:val="00E100AA"/>
    <w:rsid w:val="00E12926"/>
    <w:rsid w:val="00E12E38"/>
    <w:rsid w:val="00E12F87"/>
    <w:rsid w:val="00E137AB"/>
    <w:rsid w:val="00E13860"/>
    <w:rsid w:val="00E138F9"/>
    <w:rsid w:val="00E13D01"/>
    <w:rsid w:val="00E14D03"/>
    <w:rsid w:val="00E171BD"/>
    <w:rsid w:val="00E205B0"/>
    <w:rsid w:val="00E20B89"/>
    <w:rsid w:val="00E20B8A"/>
    <w:rsid w:val="00E21908"/>
    <w:rsid w:val="00E22888"/>
    <w:rsid w:val="00E22D1F"/>
    <w:rsid w:val="00E232AA"/>
    <w:rsid w:val="00E23317"/>
    <w:rsid w:val="00E2543F"/>
    <w:rsid w:val="00E26171"/>
    <w:rsid w:val="00E2697B"/>
    <w:rsid w:val="00E278B1"/>
    <w:rsid w:val="00E27ADA"/>
    <w:rsid w:val="00E30096"/>
    <w:rsid w:val="00E3045A"/>
    <w:rsid w:val="00E309A9"/>
    <w:rsid w:val="00E30E55"/>
    <w:rsid w:val="00E32C80"/>
    <w:rsid w:val="00E32E47"/>
    <w:rsid w:val="00E343BA"/>
    <w:rsid w:val="00E347EC"/>
    <w:rsid w:val="00E35446"/>
    <w:rsid w:val="00E378D3"/>
    <w:rsid w:val="00E37996"/>
    <w:rsid w:val="00E42518"/>
    <w:rsid w:val="00E42757"/>
    <w:rsid w:val="00E4337E"/>
    <w:rsid w:val="00E43AE9"/>
    <w:rsid w:val="00E444FE"/>
    <w:rsid w:val="00E44819"/>
    <w:rsid w:val="00E45258"/>
    <w:rsid w:val="00E46912"/>
    <w:rsid w:val="00E47606"/>
    <w:rsid w:val="00E476B2"/>
    <w:rsid w:val="00E477F0"/>
    <w:rsid w:val="00E51EA2"/>
    <w:rsid w:val="00E53822"/>
    <w:rsid w:val="00E5385C"/>
    <w:rsid w:val="00E54C18"/>
    <w:rsid w:val="00E55260"/>
    <w:rsid w:val="00E558D4"/>
    <w:rsid w:val="00E55A3A"/>
    <w:rsid w:val="00E569DD"/>
    <w:rsid w:val="00E6142E"/>
    <w:rsid w:val="00E62AD9"/>
    <w:rsid w:val="00E63720"/>
    <w:rsid w:val="00E6594A"/>
    <w:rsid w:val="00E66A63"/>
    <w:rsid w:val="00E705DB"/>
    <w:rsid w:val="00E70678"/>
    <w:rsid w:val="00E712F6"/>
    <w:rsid w:val="00E71C35"/>
    <w:rsid w:val="00E71EB3"/>
    <w:rsid w:val="00E72219"/>
    <w:rsid w:val="00E778A9"/>
    <w:rsid w:val="00E77AE7"/>
    <w:rsid w:val="00E77D7E"/>
    <w:rsid w:val="00E8017C"/>
    <w:rsid w:val="00E8147B"/>
    <w:rsid w:val="00E814EE"/>
    <w:rsid w:val="00E81848"/>
    <w:rsid w:val="00E82894"/>
    <w:rsid w:val="00E82FB9"/>
    <w:rsid w:val="00E82FFC"/>
    <w:rsid w:val="00E832A4"/>
    <w:rsid w:val="00E86DFD"/>
    <w:rsid w:val="00E86E72"/>
    <w:rsid w:val="00E926B8"/>
    <w:rsid w:val="00E92D45"/>
    <w:rsid w:val="00E93A12"/>
    <w:rsid w:val="00E93D64"/>
    <w:rsid w:val="00E94EC7"/>
    <w:rsid w:val="00E966A3"/>
    <w:rsid w:val="00EA0399"/>
    <w:rsid w:val="00EA05C6"/>
    <w:rsid w:val="00EA15D1"/>
    <w:rsid w:val="00EA1BCB"/>
    <w:rsid w:val="00EA2065"/>
    <w:rsid w:val="00EA3913"/>
    <w:rsid w:val="00EA4CD1"/>
    <w:rsid w:val="00EA509A"/>
    <w:rsid w:val="00EA50C2"/>
    <w:rsid w:val="00EA6833"/>
    <w:rsid w:val="00EB1DBD"/>
    <w:rsid w:val="00EB2D9B"/>
    <w:rsid w:val="00EB37DD"/>
    <w:rsid w:val="00EB4084"/>
    <w:rsid w:val="00EB41D0"/>
    <w:rsid w:val="00EB5286"/>
    <w:rsid w:val="00EB5FBF"/>
    <w:rsid w:val="00EC01C2"/>
    <w:rsid w:val="00EC08E4"/>
    <w:rsid w:val="00EC2703"/>
    <w:rsid w:val="00EC2740"/>
    <w:rsid w:val="00EC36A1"/>
    <w:rsid w:val="00EC4463"/>
    <w:rsid w:val="00EC4CA6"/>
    <w:rsid w:val="00EC6890"/>
    <w:rsid w:val="00EC7925"/>
    <w:rsid w:val="00EC79A2"/>
    <w:rsid w:val="00ED0040"/>
    <w:rsid w:val="00ED0A73"/>
    <w:rsid w:val="00ED108E"/>
    <w:rsid w:val="00ED1300"/>
    <w:rsid w:val="00ED1A54"/>
    <w:rsid w:val="00ED3CC7"/>
    <w:rsid w:val="00ED4495"/>
    <w:rsid w:val="00ED5213"/>
    <w:rsid w:val="00ED57DF"/>
    <w:rsid w:val="00ED6336"/>
    <w:rsid w:val="00ED67E6"/>
    <w:rsid w:val="00ED7BC2"/>
    <w:rsid w:val="00ED7E4B"/>
    <w:rsid w:val="00EE2478"/>
    <w:rsid w:val="00EE255D"/>
    <w:rsid w:val="00EE25C5"/>
    <w:rsid w:val="00EE2D01"/>
    <w:rsid w:val="00EE350F"/>
    <w:rsid w:val="00EE3526"/>
    <w:rsid w:val="00EE5F7A"/>
    <w:rsid w:val="00EE5FC4"/>
    <w:rsid w:val="00EE6296"/>
    <w:rsid w:val="00EE6C75"/>
    <w:rsid w:val="00EF0265"/>
    <w:rsid w:val="00EF0C2F"/>
    <w:rsid w:val="00EF0EB4"/>
    <w:rsid w:val="00EF158A"/>
    <w:rsid w:val="00EF1F02"/>
    <w:rsid w:val="00EF2B93"/>
    <w:rsid w:val="00EF2FE4"/>
    <w:rsid w:val="00EF50CE"/>
    <w:rsid w:val="00EF5179"/>
    <w:rsid w:val="00EF550A"/>
    <w:rsid w:val="00EF650E"/>
    <w:rsid w:val="00EF6578"/>
    <w:rsid w:val="00F0088B"/>
    <w:rsid w:val="00F0098A"/>
    <w:rsid w:val="00F020AF"/>
    <w:rsid w:val="00F020E4"/>
    <w:rsid w:val="00F021F6"/>
    <w:rsid w:val="00F0237A"/>
    <w:rsid w:val="00F02C1D"/>
    <w:rsid w:val="00F03706"/>
    <w:rsid w:val="00F047DB"/>
    <w:rsid w:val="00F050C2"/>
    <w:rsid w:val="00F10227"/>
    <w:rsid w:val="00F10D74"/>
    <w:rsid w:val="00F11959"/>
    <w:rsid w:val="00F11EB7"/>
    <w:rsid w:val="00F12156"/>
    <w:rsid w:val="00F12173"/>
    <w:rsid w:val="00F13206"/>
    <w:rsid w:val="00F141C2"/>
    <w:rsid w:val="00F165B8"/>
    <w:rsid w:val="00F16B94"/>
    <w:rsid w:val="00F17B18"/>
    <w:rsid w:val="00F20780"/>
    <w:rsid w:val="00F21050"/>
    <w:rsid w:val="00F21A64"/>
    <w:rsid w:val="00F22C19"/>
    <w:rsid w:val="00F23077"/>
    <w:rsid w:val="00F25E68"/>
    <w:rsid w:val="00F260CD"/>
    <w:rsid w:val="00F26B44"/>
    <w:rsid w:val="00F277CB"/>
    <w:rsid w:val="00F30645"/>
    <w:rsid w:val="00F30DF6"/>
    <w:rsid w:val="00F33EB3"/>
    <w:rsid w:val="00F354B4"/>
    <w:rsid w:val="00F355B6"/>
    <w:rsid w:val="00F35E0F"/>
    <w:rsid w:val="00F37334"/>
    <w:rsid w:val="00F37ADA"/>
    <w:rsid w:val="00F37C18"/>
    <w:rsid w:val="00F40549"/>
    <w:rsid w:val="00F417D6"/>
    <w:rsid w:val="00F41EB8"/>
    <w:rsid w:val="00F42D96"/>
    <w:rsid w:val="00F42ED1"/>
    <w:rsid w:val="00F43158"/>
    <w:rsid w:val="00F43162"/>
    <w:rsid w:val="00F43722"/>
    <w:rsid w:val="00F4385D"/>
    <w:rsid w:val="00F46C28"/>
    <w:rsid w:val="00F478A7"/>
    <w:rsid w:val="00F5078C"/>
    <w:rsid w:val="00F5107C"/>
    <w:rsid w:val="00F522A8"/>
    <w:rsid w:val="00F52427"/>
    <w:rsid w:val="00F525D9"/>
    <w:rsid w:val="00F5267D"/>
    <w:rsid w:val="00F52963"/>
    <w:rsid w:val="00F5315A"/>
    <w:rsid w:val="00F536A1"/>
    <w:rsid w:val="00F53B24"/>
    <w:rsid w:val="00F56063"/>
    <w:rsid w:val="00F5623B"/>
    <w:rsid w:val="00F611DB"/>
    <w:rsid w:val="00F61ABC"/>
    <w:rsid w:val="00F61B83"/>
    <w:rsid w:val="00F639A4"/>
    <w:rsid w:val="00F644DB"/>
    <w:rsid w:val="00F64CAF"/>
    <w:rsid w:val="00F64D3C"/>
    <w:rsid w:val="00F67317"/>
    <w:rsid w:val="00F70C50"/>
    <w:rsid w:val="00F7124C"/>
    <w:rsid w:val="00F72FBE"/>
    <w:rsid w:val="00F74775"/>
    <w:rsid w:val="00F74C9C"/>
    <w:rsid w:val="00F74FB6"/>
    <w:rsid w:val="00F7542B"/>
    <w:rsid w:val="00F757A3"/>
    <w:rsid w:val="00F76618"/>
    <w:rsid w:val="00F76936"/>
    <w:rsid w:val="00F76A15"/>
    <w:rsid w:val="00F77846"/>
    <w:rsid w:val="00F77F65"/>
    <w:rsid w:val="00F83E93"/>
    <w:rsid w:val="00F860BE"/>
    <w:rsid w:val="00F8631B"/>
    <w:rsid w:val="00F87280"/>
    <w:rsid w:val="00F8797F"/>
    <w:rsid w:val="00F92729"/>
    <w:rsid w:val="00F92D16"/>
    <w:rsid w:val="00F96CF1"/>
    <w:rsid w:val="00F971BD"/>
    <w:rsid w:val="00F977DE"/>
    <w:rsid w:val="00F9781D"/>
    <w:rsid w:val="00F97C51"/>
    <w:rsid w:val="00FA0C34"/>
    <w:rsid w:val="00FA0D2E"/>
    <w:rsid w:val="00FA1B92"/>
    <w:rsid w:val="00FA2600"/>
    <w:rsid w:val="00FA2901"/>
    <w:rsid w:val="00FA3847"/>
    <w:rsid w:val="00FA4171"/>
    <w:rsid w:val="00FA623F"/>
    <w:rsid w:val="00FA7E1B"/>
    <w:rsid w:val="00FB043E"/>
    <w:rsid w:val="00FB0D7E"/>
    <w:rsid w:val="00FB26DF"/>
    <w:rsid w:val="00FB3385"/>
    <w:rsid w:val="00FB4169"/>
    <w:rsid w:val="00FB4736"/>
    <w:rsid w:val="00FB4D49"/>
    <w:rsid w:val="00FB4D86"/>
    <w:rsid w:val="00FB53CD"/>
    <w:rsid w:val="00FB68F2"/>
    <w:rsid w:val="00FB7BB3"/>
    <w:rsid w:val="00FC0ED9"/>
    <w:rsid w:val="00FC186D"/>
    <w:rsid w:val="00FC40BC"/>
    <w:rsid w:val="00FC4335"/>
    <w:rsid w:val="00FC4440"/>
    <w:rsid w:val="00FC6653"/>
    <w:rsid w:val="00FC6BB0"/>
    <w:rsid w:val="00FC6CA2"/>
    <w:rsid w:val="00FC6FF2"/>
    <w:rsid w:val="00FC793C"/>
    <w:rsid w:val="00FD0536"/>
    <w:rsid w:val="00FD2043"/>
    <w:rsid w:val="00FD4892"/>
    <w:rsid w:val="00FD5067"/>
    <w:rsid w:val="00FD7371"/>
    <w:rsid w:val="00FD76B6"/>
    <w:rsid w:val="00FE2CC6"/>
    <w:rsid w:val="00FE2CCB"/>
    <w:rsid w:val="00FE31DE"/>
    <w:rsid w:val="00FE38EB"/>
    <w:rsid w:val="00FE41BC"/>
    <w:rsid w:val="00FE4CAB"/>
    <w:rsid w:val="00FE551F"/>
    <w:rsid w:val="00FF120E"/>
    <w:rsid w:val="00FF1DCB"/>
    <w:rsid w:val="00FF2D7C"/>
    <w:rsid w:val="00FF374D"/>
    <w:rsid w:val="00FF637F"/>
    <w:rsid w:val="00FF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928E2"/>
  <w15:docId w15:val="{2DC5AC5C-7640-4A2C-967A-439E145A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2120"/>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aliases w:val="H2,h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aliases w:val="H2 Char,h2 Char"/>
    <w:basedOn w:val="a0"/>
    <w:link w:val="2"/>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line="264" w:lineRule="auto"/>
    </w:pPr>
    <w:rPr>
      <w:rFonts w:eastAsia="Batang"/>
      <w:kern w:val="2"/>
      <w:szCs w:val="24"/>
      <w:lang w:val="en-GB" w:eastAsia="ko-KR"/>
    </w:rPr>
  </w:style>
  <w:style w:type="character" w:styleId="a6">
    <w:name w:val="Hyperlink"/>
    <w:uiPriority w:val="99"/>
    <w:qFormat/>
    <w:rsid w:val="006A0129"/>
    <w:rPr>
      <w:color w:val="0000FF"/>
      <w:u w:val="single"/>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
    <w:name w:val="网格型11"/>
    <w:basedOn w:val="a1"/>
    <w:next w:val="ae"/>
    <w:uiPriority w:val="39"/>
    <w:rsid w:val="00F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Char"/>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5A3453"/>
    <w:rPr>
      <w:rFonts w:ascii="宋体" w:eastAsia="宋体" w:hAnsi="宋体" w:cs="宋体"/>
      <w:kern w:val="0"/>
      <w:sz w:val="24"/>
      <w:szCs w:val="24"/>
    </w:rPr>
  </w:style>
  <w:style w:type="character" w:styleId="af1">
    <w:name w:val="FollowedHyperlink"/>
    <w:basedOn w:val="a0"/>
    <w:uiPriority w:val="99"/>
    <w:semiHidden/>
    <w:unhideWhenUsed/>
    <w:rsid w:val="00A56360"/>
    <w:rPr>
      <w:color w:val="954F72" w:themeColor="followedHyperlink"/>
      <w:u w:val="single"/>
    </w:rPr>
  </w:style>
  <w:style w:type="character" w:customStyle="1" w:styleId="LGTdocChar">
    <w:name w:val="LGTdoc_본문 Char"/>
    <w:link w:val="LGTdoc"/>
    <w:qFormat/>
    <w:rsid w:val="000D6F20"/>
    <w:rPr>
      <w:rFonts w:ascii="Times New Roman" w:eastAsia="Batang" w:hAnsi="Times New Roman" w:cs="Times New Roman"/>
      <w:sz w:val="22"/>
      <w:szCs w:val="24"/>
      <w:lang w:val="en-GB" w:eastAsia="ko-KR"/>
    </w:rPr>
  </w:style>
  <w:style w:type="paragraph" w:styleId="af2">
    <w:name w:val="Document Map"/>
    <w:basedOn w:val="a"/>
    <w:link w:val="Char6"/>
    <w:uiPriority w:val="99"/>
    <w:semiHidden/>
    <w:unhideWhenUsed/>
    <w:rsid w:val="005F7EAC"/>
    <w:rPr>
      <w:rFonts w:ascii="宋体" w:eastAsia="宋体"/>
      <w:sz w:val="18"/>
      <w:szCs w:val="18"/>
    </w:rPr>
  </w:style>
  <w:style w:type="character" w:customStyle="1" w:styleId="Char6">
    <w:name w:val="文档结构图 Char"/>
    <w:basedOn w:val="a0"/>
    <w:link w:val="af2"/>
    <w:uiPriority w:val="99"/>
    <w:semiHidden/>
    <w:rsid w:val="005F7EAC"/>
    <w:rPr>
      <w:rFonts w:ascii="宋体" w:eastAsia="宋体" w:hAnsi="Times New Roman" w:cs="Times New Roman"/>
      <w:kern w:val="0"/>
      <w:sz w:val="18"/>
      <w:szCs w:val="18"/>
      <w:lang w:eastAsia="en-US"/>
    </w:rPr>
  </w:style>
  <w:style w:type="paragraph" w:customStyle="1" w:styleId="MTDisplayEquation">
    <w:name w:val="MTDisplayEquation"/>
    <w:basedOn w:val="a"/>
    <w:next w:val="a"/>
    <w:link w:val="MTDisplayEquationChar"/>
    <w:rsid w:val="00117B20"/>
    <w:pPr>
      <w:tabs>
        <w:tab w:val="center" w:pos="4880"/>
        <w:tab w:val="right" w:pos="9740"/>
      </w:tabs>
      <w:jc w:val="center"/>
    </w:pPr>
    <w:rPr>
      <w:lang w:val="en-GB" w:eastAsia="zh-CN"/>
    </w:rPr>
  </w:style>
  <w:style w:type="character" w:customStyle="1" w:styleId="MTDisplayEquationChar">
    <w:name w:val="MTDisplayEquation Char"/>
    <w:basedOn w:val="a0"/>
    <w:link w:val="MTDisplayEquation"/>
    <w:rsid w:val="00117B20"/>
    <w:rPr>
      <w:rFonts w:ascii="Times New Roman" w:hAnsi="Times New Roman" w:cs="Times New Roman"/>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65229262">
      <w:bodyDiv w:val="1"/>
      <w:marLeft w:val="0"/>
      <w:marRight w:val="0"/>
      <w:marTop w:val="0"/>
      <w:marBottom w:val="0"/>
      <w:divBdr>
        <w:top w:val="none" w:sz="0" w:space="0" w:color="auto"/>
        <w:left w:val="none" w:sz="0" w:space="0" w:color="auto"/>
        <w:bottom w:val="none" w:sz="0" w:space="0" w:color="auto"/>
        <w:right w:val="none" w:sz="0" w:space="0" w:color="auto"/>
      </w:divBdr>
    </w:div>
    <w:div w:id="90472400">
      <w:bodyDiv w:val="1"/>
      <w:marLeft w:val="0"/>
      <w:marRight w:val="0"/>
      <w:marTop w:val="0"/>
      <w:marBottom w:val="0"/>
      <w:divBdr>
        <w:top w:val="none" w:sz="0" w:space="0" w:color="auto"/>
        <w:left w:val="none" w:sz="0" w:space="0" w:color="auto"/>
        <w:bottom w:val="none" w:sz="0" w:space="0" w:color="auto"/>
        <w:right w:val="none" w:sz="0" w:space="0" w:color="auto"/>
      </w:divBdr>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60648829">
      <w:bodyDiv w:val="1"/>
      <w:marLeft w:val="0"/>
      <w:marRight w:val="0"/>
      <w:marTop w:val="0"/>
      <w:marBottom w:val="0"/>
      <w:divBdr>
        <w:top w:val="none" w:sz="0" w:space="0" w:color="auto"/>
        <w:left w:val="none" w:sz="0" w:space="0" w:color="auto"/>
        <w:bottom w:val="none" w:sz="0" w:space="0" w:color="auto"/>
        <w:right w:val="none" w:sz="0" w:space="0" w:color="auto"/>
      </w:divBdr>
    </w:div>
    <w:div w:id="294414723">
      <w:bodyDiv w:val="1"/>
      <w:marLeft w:val="0"/>
      <w:marRight w:val="0"/>
      <w:marTop w:val="0"/>
      <w:marBottom w:val="0"/>
      <w:divBdr>
        <w:top w:val="none" w:sz="0" w:space="0" w:color="auto"/>
        <w:left w:val="none" w:sz="0" w:space="0" w:color="auto"/>
        <w:bottom w:val="none" w:sz="0" w:space="0" w:color="auto"/>
        <w:right w:val="none" w:sz="0" w:space="0" w:color="auto"/>
      </w:divBdr>
    </w:div>
    <w:div w:id="318660639">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45746721">
      <w:bodyDiv w:val="1"/>
      <w:marLeft w:val="0"/>
      <w:marRight w:val="0"/>
      <w:marTop w:val="0"/>
      <w:marBottom w:val="0"/>
      <w:divBdr>
        <w:top w:val="none" w:sz="0" w:space="0" w:color="auto"/>
        <w:left w:val="none" w:sz="0" w:space="0" w:color="auto"/>
        <w:bottom w:val="none" w:sz="0" w:space="0" w:color="auto"/>
        <w:right w:val="none" w:sz="0" w:space="0" w:color="auto"/>
      </w:divBdr>
    </w:div>
    <w:div w:id="75178110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82058703">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76902822">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34796697">
      <w:bodyDiv w:val="1"/>
      <w:marLeft w:val="0"/>
      <w:marRight w:val="0"/>
      <w:marTop w:val="0"/>
      <w:marBottom w:val="0"/>
      <w:divBdr>
        <w:top w:val="none" w:sz="0" w:space="0" w:color="auto"/>
        <w:left w:val="none" w:sz="0" w:space="0" w:color="auto"/>
        <w:bottom w:val="none" w:sz="0" w:space="0" w:color="auto"/>
        <w:right w:val="none" w:sz="0" w:space="0" w:color="auto"/>
      </w:divBdr>
      <w:divsChild>
        <w:div w:id="476146193">
          <w:marLeft w:val="547"/>
          <w:marRight w:val="0"/>
          <w:marTop w:val="77"/>
          <w:marBottom w:val="0"/>
          <w:divBdr>
            <w:top w:val="none" w:sz="0" w:space="0" w:color="auto"/>
            <w:left w:val="none" w:sz="0" w:space="0" w:color="auto"/>
            <w:bottom w:val="none" w:sz="0" w:space="0" w:color="auto"/>
            <w:right w:val="none" w:sz="0" w:space="0" w:color="auto"/>
          </w:divBdr>
        </w:div>
        <w:div w:id="1080255009">
          <w:marLeft w:val="1166"/>
          <w:marRight w:val="0"/>
          <w:marTop w:val="77"/>
          <w:marBottom w:val="0"/>
          <w:divBdr>
            <w:top w:val="none" w:sz="0" w:space="0" w:color="auto"/>
            <w:left w:val="none" w:sz="0" w:space="0" w:color="auto"/>
            <w:bottom w:val="none" w:sz="0" w:space="0" w:color="auto"/>
            <w:right w:val="none" w:sz="0" w:space="0" w:color="auto"/>
          </w:divBdr>
        </w:div>
        <w:div w:id="1485969962">
          <w:marLeft w:val="1166"/>
          <w:marRight w:val="0"/>
          <w:marTop w:val="7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33804814">
      <w:bodyDiv w:val="1"/>
      <w:marLeft w:val="0"/>
      <w:marRight w:val="0"/>
      <w:marTop w:val="0"/>
      <w:marBottom w:val="0"/>
      <w:divBdr>
        <w:top w:val="none" w:sz="0" w:space="0" w:color="auto"/>
        <w:left w:val="none" w:sz="0" w:space="0" w:color="auto"/>
        <w:bottom w:val="none" w:sz="0" w:space="0" w:color="auto"/>
        <w:right w:val="none" w:sz="0" w:space="0" w:color="auto"/>
      </w:divBdr>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02958162">
      <w:bodyDiv w:val="1"/>
      <w:marLeft w:val="0"/>
      <w:marRight w:val="0"/>
      <w:marTop w:val="0"/>
      <w:marBottom w:val="0"/>
      <w:divBdr>
        <w:top w:val="none" w:sz="0" w:space="0" w:color="auto"/>
        <w:left w:val="none" w:sz="0" w:space="0" w:color="auto"/>
        <w:bottom w:val="none" w:sz="0" w:space="0" w:color="auto"/>
        <w:right w:val="none" w:sz="0" w:space="0" w:color="auto"/>
      </w:divBdr>
      <w:divsChild>
        <w:div w:id="1359047396">
          <w:marLeft w:val="0"/>
          <w:marRight w:val="0"/>
          <w:marTop w:val="0"/>
          <w:marBottom w:val="0"/>
          <w:divBdr>
            <w:top w:val="none" w:sz="0" w:space="0" w:color="auto"/>
            <w:left w:val="none" w:sz="0" w:space="0" w:color="auto"/>
            <w:bottom w:val="none" w:sz="0" w:space="0" w:color="auto"/>
            <w:right w:val="none" w:sz="0" w:space="0" w:color="auto"/>
          </w:divBdr>
          <w:divsChild>
            <w:div w:id="267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8462">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84366696">
      <w:bodyDiv w:val="1"/>
      <w:marLeft w:val="0"/>
      <w:marRight w:val="0"/>
      <w:marTop w:val="0"/>
      <w:marBottom w:val="0"/>
      <w:divBdr>
        <w:top w:val="none" w:sz="0" w:space="0" w:color="auto"/>
        <w:left w:val="none" w:sz="0" w:space="0" w:color="auto"/>
        <w:bottom w:val="none" w:sz="0" w:space="0" w:color="auto"/>
        <w:right w:val="none" w:sz="0" w:space="0" w:color="auto"/>
      </w:divBdr>
      <w:divsChild>
        <w:div w:id="1325276615">
          <w:marLeft w:val="0"/>
          <w:marRight w:val="0"/>
          <w:marTop w:val="0"/>
          <w:marBottom w:val="0"/>
          <w:divBdr>
            <w:top w:val="none" w:sz="0" w:space="0" w:color="auto"/>
            <w:left w:val="none" w:sz="0" w:space="0" w:color="auto"/>
            <w:bottom w:val="none" w:sz="0" w:space="0" w:color="auto"/>
            <w:right w:val="none" w:sz="0" w:space="0" w:color="auto"/>
          </w:divBdr>
          <w:divsChild>
            <w:div w:id="11013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package" Target="embeddings/Microsoft_Visio___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30B37-6DDA-44C7-BC9C-E7D322F44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2063</Words>
  <Characters>11760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13796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Xin Qu (曲鑫);Pierre.Zhang@unisoc.com;Mengmeng.Liu@unisoc.com;Shia.Shen@unisoc.com;Huan.Zhou@unisoc.com</dc:creator>
  <cp:lastModifiedBy>Zou, Reine (邹蕾)</cp:lastModifiedBy>
  <cp:revision>6</cp:revision>
  <dcterms:created xsi:type="dcterms:W3CDTF">2020-02-12T05:59:00Z</dcterms:created>
  <dcterms:modified xsi:type="dcterms:W3CDTF">2020-02-14T12:06:00Z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